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617D9" w:rsidRDefault="00B13176" w:rsidP="00B61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17D9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161A1" w:rsidRPr="00B617D9">
        <w:rPr>
          <w:rFonts w:ascii="Times New Roman" w:hAnsi="Times New Roman"/>
          <w:sz w:val="28"/>
          <w:szCs w:val="28"/>
        </w:rPr>
        <w:t>Дербентского</w:t>
      </w:r>
      <w:r w:rsidRPr="00B617D9">
        <w:rPr>
          <w:rFonts w:ascii="Times New Roman" w:hAnsi="Times New Roman"/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617D9">
        <w:rPr>
          <w:rFonts w:ascii="Times New Roman" w:hAnsi="Times New Roman"/>
          <w:sz w:val="28"/>
          <w:szCs w:val="28"/>
        </w:rPr>
        <w:t>Дербентского</w:t>
      </w:r>
      <w:r w:rsidRPr="00B617D9">
        <w:rPr>
          <w:rFonts w:ascii="Times New Roman" w:hAnsi="Times New Roman"/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B617D9">
        <w:rPr>
          <w:rFonts w:ascii="Times New Roman" w:hAnsi="Times New Roman"/>
          <w:sz w:val="28"/>
          <w:szCs w:val="28"/>
        </w:rPr>
        <w:t>решения Совета</w:t>
      </w:r>
      <w:r w:rsidRPr="00B617D9">
        <w:rPr>
          <w:rFonts w:ascii="Times New Roman" w:hAnsi="Times New Roman"/>
          <w:sz w:val="28"/>
          <w:szCs w:val="28"/>
        </w:rPr>
        <w:t xml:space="preserve"> </w:t>
      </w:r>
      <w:r w:rsidR="004161A1" w:rsidRPr="00B617D9">
        <w:rPr>
          <w:rFonts w:ascii="Times New Roman" w:hAnsi="Times New Roman"/>
          <w:sz w:val="28"/>
          <w:szCs w:val="28"/>
        </w:rPr>
        <w:t>Дербентского</w:t>
      </w:r>
      <w:r w:rsidRPr="00B617D9">
        <w:rPr>
          <w:rFonts w:ascii="Times New Roman" w:hAnsi="Times New Roman"/>
          <w:sz w:val="28"/>
          <w:szCs w:val="28"/>
        </w:rPr>
        <w:t xml:space="preserve"> сельского поселения  Тимашевского района «</w:t>
      </w:r>
      <w:r w:rsidR="00B617D9" w:rsidRPr="00B617D9">
        <w:rPr>
          <w:rFonts w:ascii="Times New Roman" w:hAnsi="Times New Roman"/>
          <w:sz w:val="28"/>
          <w:szCs w:val="28"/>
        </w:rPr>
        <w:t>О внесении изменений в решение Совета Дербентского сельского поселения Тимашевского района от 19 июня 2012 года № 120 «Об утверждении Положения о порядке предоставления муниципального имущества Дербентского сельского поселения Тимашевского района</w:t>
      </w:r>
      <w:r w:rsidR="00B617D9">
        <w:rPr>
          <w:rFonts w:ascii="Times New Roman" w:hAnsi="Times New Roman"/>
          <w:sz w:val="28"/>
          <w:szCs w:val="28"/>
        </w:rPr>
        <w:t xml:space="preserve"> </w:t>
      </w:r>
      <w:r w:rsidR="00B617D9" w:rsidRPr="00B617D9">
        <w:rPr>
          <w:rFonts w:ascii="Times New Roman" w:hAnsi="Times New Roman"/>
          <w:sz w:val="28"/>
          <w:szCs w:val="28"/>
        </w:rPr>
        <w:t>в аренду и безвозмездное пользование»</w:t>
      </w:r>
      <w:r w:rsidRPr="00B617D9">
        <w:rPr>
          <w:rFonts w:ascii="Times New Roman" w:hAnsi="Times New Roman"/>
          <w:sz w:val="28"/>
          <w:szCs w:val="28"/>
        </w:rPr>
        <w:t>»</w:t>
      </w:r>
      <w:r w:rsidR="00082A62" w:rsidRPr="00B617D9">
        <w:rPr>
          <w:rFonts w:ascii="Times New Roman" w:hAnsi="Times New Roman"/>
          <w:sz w:val="28"/>
          <w:szCs w:val="28"/>
        </w:rPr>
        <w:t xml:space="preserve">, </w:t>
      </w:r>
      <w:r w:rsidRPr="00B617D9">
        <w:rPr>
          <w:rFonts w:ascii="Times New Roman" w:hAnsi="Times New Roman"/>
          <w:sz w:val="28"/>
          <w:szCs w:val="28"/>
        </w:rPr>
        <w:t>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B617D9">
        <w:rPr>
          <w:sz w:val="28"/>
          <w:szCs w:val="28"/>
        </w:rPr>
        <w:t xml:space="preserve">на основании протеста прокуратуры Тимашевского района на решение Совета Дербентского сельского поселения Тимашевского района от 19 июня </w:t>
      </w:r>
      <w:r w:rsidR="00B617D9" w:rsidRPr="008F4C08">
        <w:rPr>
          <w:sz w:val="28"/>
          <w:szCs w:val="28"/>
        </w:rPr>
        <w:t>201</w:t>
      </w:r>
      <w:r w:rsidR="00B617D9">
        <w:rPr>
          <w:sz w:val="28"/>
          <w:szCs w:val="28"/>
        </w:rPr>
        <w:t>2</w:t>
      </w:r>
      <w:r w:rsidR="00B617D9" w:rsidRPr="008F4C08">
        <w:rPr>
          <w:sz w:val="28"/>
          <w:szCs w:val="28"/>
        </w:rPr>
        <w:t xml:space="preserve"> года № 1</w:t>
      </w:r>
      <w:r w:rsidR="00B617D9">
        <w:rPr>
          <w:sz w:val="28"/>
          <w:szCs w:val="28"/>
        </w:rPr>
        <w:t>20</w:t>
      </w:r>
      <w:r w:rsidR="00B617D9" w:rsidRPr="008F4C08">
        <w:rPr>
          <w:sz w:val="28"/>
          <w:szCs w:val="28"/>
        </w:rPr>
        <w:t xml:space="preserve"> «Об утверждении </w:t>
      </w:r>
      <w:r w:rsidR="00B617D9">
        <w:rPr>
          <w:sz w:val="28"/>
          <w:szCs w:val="28"/>
        </w:rPr>
        <w:t>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 (в редакции от 27 августа 2013 № 177», р</w:t>
      </w:r>
      <w:r w:rsidR="00B617D9" w:rsidRPr="008F4C08">
        <w:rPr>
          <w:sz w:val="28"/>
          <w:szCs w:val="28"/>
        </w:rPr>
        <w:t>уководствуясь Федеральным</w:t>
      </w:r>
      <w:r w:rsidR="00B617D9">
        <w:rPr>
          <w:sz w:val="28"/>
          <w:szCs w:val="28"/>
        </w:rPr>
        <w:t xml:space="preserve"> законом от 26 июля 2006 года № 135-ФЗ </w:t>
      </w:r>
      <w:r w:rsidR="00B617D9" w:rsidRPr="005F6C2F">
        <w:rPr>
          <w:sz w:val="28"/>
          <w:szCs w:val="28"/>
        </w:rPr>
        <w:t>«О</w:t>
      </w:r>
      <w:r w:rsidR="00B617D9">
        <w:rPr>
          <w:sz w:val="28"/>
          <w:szCs w:val="28"/>
        </w:rPr>
        <w:t xml:space="preserve"> защите конкуренции»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090E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00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2015-03-12T06:55:00Z</cp:lastPrinted>
  <dcterms:created xsi:type="dcterms:W3CDTF">2015-03-11T06:48:00Z</dcterms:created>
  <dcterms:modified xsi:type="dcterms:W3CDTF">2018-11-19T12:27:00Z</dcterms:modified>
</cp:coreProperties>
</file>