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BA7079" w:rsidRDefault="00B13176" w:rsidP="00BA7079">
      <w:pPr>
        <w:ind w:firstLine="709"/>
        <w:jc w:val="both"/>
        <w:rPr>
          <w:sz w:val="28"/>
          <w:szCs w:val="28"/>
        </w:rPr>
      </w:pPr>
      <w:r w:rsidRPr="00BA7079">
        <w:rPr>
          <w:sz w:val="28"/>
          <w:szCs w:val="28"/>
        </w:rPr>
        <w:t xml:space="preserve">Специалист администрации </w:t>
      </w:r>
      <w:r w:rsidR="004161A1" w:rsidRPr="00BA7079">
        <w:rPr>
          <w:sz w:val="28"/>
          <w:szCs w:val="28"/>
        </w:rPr>
        <w:t>Дербентского</w:t>
      </w:r>
      <w:r w:rsidRPr="00BA7079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BA7079">
        <w:rPr>
          <w:sz w:val="28"/>
          <w:szCs w:val="28"/>
        </w:rPr>
        <w:t>Дербентского</w:t>
      </w:r>
      <w:r w:rsidRPr="00BA7079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BA7079">
        <w:rPr>
          <w:sz w:val="28"/>
          <w:szCs w:val="28"/>
        </w:rPr>
        <w:t>Дербентского</w:t>
      </w:r>
      <w:r w:rsidRPr="00BA7079">
        <w:rPr>
          <w:sz w:val="28"/>
          <w:szCs w:val="28"/>
        </w:rPr>
        <w:t xml:space="preserve"> сельского поселения  Тимашевского района </w:t>
      </w:r>
      <w:r w:rsidR="009C0B95" w:rsidRPr="00BA7079">
        <w:rPr>
          <w:sz w:val="28"/>
        </w:rPr>
        <w:t>«</w:t>
      </w:r>
      <w:r w:rsidR="00BA7079" w:rsidRPr="00BA7079">
        <w:rPr>
          <w:sz w:val="28"/>
          <w:szCs w:val="28"/>
        </w:rPr>
        <w:t>Об утверждении комплексного плана-графика, направленного на избавление от «визуального мусора» и создание привлекательного облика территории Дербентского сельског</w:t>
      </w:r>
      <w:r w:rsidR="00BA7079">
        <w:rPr>
          <w:sz w:val="28"/>
          <w:szCs w:val="28"/>
        </w:rPr>
        <w:t xml:space="preserve">о поселения Тимашевского района </w:t>
      </w:r>
      <w:r w:rsidR="00BA7079" w:rsidRPr="00BA7079">
        <w:rPr>
          <w:sz w:val="28"/>
          <w:szCs w:val="28"/>
        </w:rPr>
        <w:t>на 2018-2020 годы</w:t>
      </w:r>
      <w:r w:rsidR="007B3CD6" w:rsidRPr="00BA7079">
        <w:rPr>
          <w:sz w:val="28"/>
          <w:szCs w:val="28"/>
        </w:rPr>
        <w:t>»</w:t>
      </w:r>
      <w:r w:rsidR="00082A62" w:rsidRPr="00BA7079">
        <w:rPr>
          <w:sz w:val="28"/>
          <w:szCs w:val="28"/>
        </w:rPr>
        <w:t>, поступивший</w:t>
      </w:r>
      <w:r w:rsidRPr="00BA7079">
        <w:rPr>
          <w:sz w:val="28"/>
          <w:szCs w:val="28"/>
        </w:rPr>
        <w:t xml:space="preserve"> от специалиста администрации </w:t>
      </w:r>
      <w:r w:rsidR="004161A1" w:rsidRPr="00BA7079">
        <w:rPr>
          <w:sz w:val="28"/>
          <w:szCs w:val="28"/>
        </w:rPr>
        <w:t>Дербентского</w:t>
      </w:r>
      <w:r w:rsidRPr="00BA7079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BA7079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A7079" w:rsidRPr="00BA7079">
        <w:rPr>
          <w:sz w:val="28"/>
          <w:szCs w:val="28"/>
        </w:rPr>
        <w:t>в</w:t>
      </w:r>
      <w:r w:rsidR="00BA7079" w:rsidRPr="00BA7079">
        <w:rPr>
          <w:bCs/>
          <w:sz w:val="28"/>
          <w:szCs w:val="28"/>
        </w:rPr>
        <w:t xml:space="preserve"> целях реализации приоритетного проекта «Формирование комфортной городской среды» на 2018-2020 годы и организации выполнения работ, направленных на избавление от «визуального мусора» на территории Дербентского сельского поселения Тимашевского</w:t>
      </w:r>
      <w:r w:rsidR="00BA6E48" w:rsidRPr="00BA7079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5DA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079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112</cp:revision>
  <cp:lastPrinted>2015-03-12T06:55:00Z</cp:lastPrinted>
  <dcterms:created xsi:type="dcterms:W3CDTF">2015-03-11T06:48:00Z</dcterms:created>
  <dcterms:modified xsi:type="dcterms:W3CDTF">2018-11-16T08:51:00Z</dcterms:modified>
</cp:coreProperties>
</file>