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26" w:rsidRPr="006F0726" w:rsidRDefault="006F0726" w:rsidP="006F0726">
      <w:pPr>
        <w:spacing w:after="0" w:line="240" w:lineRule="auto"/>
        <w:jc w:val="center"/>
        <w:rPr>
          <w:rFonts w:ascii="Verdana" w:eastAsia="Times New Roman" w:hAnsi="Verdana" w:cs="Times New Roman"/>
          <w:b/>
          <w:bCs/>
          <w:sz w:val="21"/>
          <w:szCs w:val="21"/>
        </w:rPr>
      </w:pPr>
      <w:r w:rsidRPr="006F0726">
        <w:rPr>
          <w:rFonts w:ascii="Arial" w:eastAsia="Times New Roman" w:hAnsi="Arial" w:cs="Arial"/>
          <w:b/>
          <w:bCs/>
          <w:sz w:val="24"/>
          <w:szCs w:val="24"/>
        </w:rPr>
        <w:t>Раздел IX. ОРГАНИЗАЦИЯ ПРОВЕДЕНИЯ КАПИТАЛЬНОГО РЕМОНТА</w:t>
      </w:r>
    </w:p>
    <w:p w:rsidR="006F0726" w:rsidRPr="006F0726" w:rsidRDefault="006F0726" w:rsidP="006F0726">
      <w:pPr>
        <w:spacing w:after="0" w:line="240" w:lineRule="auto"/>
        <w:jc w:val="center"/>
        <w:rPr>
          <w:rFonts w:ascii="Verdana" w:eastAsia="Times New Roman" w:hAnsi="Verdana" w:cs="Times New Roman"/>
          <w:b/>
          <w:bCs/>
          <w:sz w:val="21"/>
          <w:szCs w:val="21"/>
        </w:rPr>
      </w:pPr>
      <w:r w:rsidRPr="006F0726">
        <w:rPr>
          <w:rFonts w:ascii="Arial" w:eastAsia="Times New Roman" w:hAnsi="Arial" w:cs="Arial"/>
          <w:b/>
          <w:bCs/>
          <w:sz w:val="24"/>
          <w:szCs w:val="24"/>
        </w:rPr>
        <w:t>ОБЩЕГО ИМУЩЕСТВА В МНОГОКВАРТИРНЫХ ДОМАХ</w:t>
      </w:r>
    </w:p>
    <w:p w:rsidR="006F0726" w:rsidRPr="006F0726" w:rsidRDefault="006F0726" w:rsidP="006F0726">
      <w:pPr>
        <w:spacing w:after="0" w:line="240" w:lineRule="auto"/>
        <w:jc w:val="center"/>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(введен Федеральным законом от 25.12.2012 N 271-ФЗ)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jc w:val="center"/>
        <w:rPr>
          <w:rFonts w:ascii="Verdana" w:eastAsia="Times New Roman" w:hAnsi="Verdana" w:cs="Times New Roman"/>
          <w:b/>
          <w:bCs/>
          <w:sz w:val="21"/>
          <w:szCs w:val="21"/>
        </w:rPr>
      </w:pPr>
      <w:r w:rsidRPr="006F0726">
        <w:rPr>
          <w:rFonts w:ascii="Arial" w:eastAsia="Times New Roman" w:hAnsi="Arial" w:cs="Arial"/>
          <w:b/>
          <w:bCs/>
          <w:sz w:val="24"/>
          <w:szCs w:val="24"/>
        </w:rPr>
        <w:t>Глава 15. ОБЩИЕ ПОЛОЖЕНИЯ О КАПИТАЛЬНОМ РЕМОНТЕ</w:t>
      </w:r>
    </w:p>
    <w:p w:rsidR="006F0726" w:rsidRPr="006F0726" w:rsidRDefault="006F0726" w:rsidP="006F0726">
      <w:pPr>
        <w:spacing w:after="0" w:line="240" w:lineRule="auto"/>
        <w:jc w:val="center"/>
        <w:rPr>
          <w:rFonts w:ascii="Verdana" w:eastAsia="Times New Roman" w:hAnsi="Verdana" w:cs="Times New Roman"/>
          <w:b/>
          <w:bCs/>
          <w:sz w:val="21"/>
          <w:szCs w:val="21"/>
        </w:rPr>
      </w:pPr>
      <w:r w:rsidRPr="006F0726">
        <w:rPr>
          <w:rFonts w:ascii="Arial" w:eastAsia="Times New Roman" w:hAnsi="Arial" w:cs="Arial"/>
          <w:b/>
          <w:bCs/>
          <w:sz w:val="24"/>
          <w:szCs w:val="24"/>
        </w:rPr>
        <w:t>ОБЩЕГО ИМУЩЕСТВА В МНОГОКВАРТИРНЫХ ДОМАХ И ПОРЯДКЕ</w:t>
      </w:r>
    </w:p>
    <w:p w:rsidR="006F0726" w:rsidRPr="006F0726" w:rsidRDefault="006F0726" w:rsidP="006F0726">
      <w:pPr>
        <w:spacing w:after="0" w:line="240" w:lineRule="auto"/>
        <w:jc w:val="center"/>
        <w:rPr>
          <w:rFonts w:ascii="Verdana" w:eastAsia="Times New Roman" w:hAnsi="Verdana" w:cs="Times New Roman"/>
          <w:b/>
          <w:bCs/>
          <w:sz w:val="21"/>
          <w:szCs w:val="21"/>
        </w:rPr>
      </w:pPr>
      <w:r w:rsidRPr="006F0726">
        <w:rPr>
          <w:rFonts w:ascii="Arial" w:eastAsia="Times New Roman" w:hAnsi="Arial" w:cs="Arial"/>
          <w:b/>
          <w:bCs/>
          <w:sz w:val="24"/>
          <w:szCs w:val="24"/>
        </w:rPr>
        <w:t>ЕГО ФИНАНСИРОВАНИЯ</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166. Капитальный ремонт общего имущества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1) ремонт внутридомовых инженерных систем </w:t>
      </w:r>
      <w:proofErr w:type="spellStart"/>
      <w:r w:rsidRPr="006F0726">
        <w:rPr>
          <w:rFonts w:ascii="Times New Roman" w:eastAsia="Times New Roman" w:hAnsi="Times New Roman" w:cs="Times New Roman"/>
          <w:sz w:val="24"/>
          <w:szCs w:val="24"/>
        </w:rPr>
        <w:t>электро</w:t>
      </w:r>
      <w:proofErr w:type="spellEnd"/>
      <w:r w:rsidRPr="006F0726">
        <w:rPr>
          <w:rFonts w:ascii="Times New Roman" w:eastAsia="Times New Roman" w:hAnsi="Times New Roman" w:cs="Times New Roman"/>
          <w:sz w:val="24"/>
          <w:szCs w:val="24"/>
        </w:rPr>
        <w:t xml:space="preserve">-, тепло-, </w:t>
      </w:r>
      <w:proofErr w:type="spellStart"/>
      <w:r w:rsidRPr="006F0726">
        <w:rPr>
          <w:rFonts w:ascii="Times New Roman" w:eastAsia="Times New Roman" w:hAnsi="Times New Roman" w:cs="Times New Roman"/>
          <w:sz w:val="24"/>
          <w:szCs w:val="24"/>
        </w:rPr>
        <w:t>газо</w:t>
      </w:r>
      <w:proofErr w:type="spellEnd"/>
      <w:r w:rsidRPr="006F0726">
        <w:rPr>
          <w:rFonts w:ascii="Times New Roman" w:eastAsia="Times New Roman" w:hAnsi="Times New Roman" w:cs="Times New Roman"/>
          <w:sz w:val="24"/>
          <w:szCs w:val="24"/>
        </w:rPr>
        <w:t>-, водоснабжения, водоотведения;</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ремонт, замену, модернизацию лифтов, ремонт лифтовых шахт, машинных и блочных помещений;</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2 в ред. Федерального закона от 28.11.2018 N 434-ФЗ)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ремонт крыши;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ремонт подвальных помещений, относящихся к общему имуществу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ремонт фасада;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6) ремонт фундамента многоквартирного дома.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1 в ред. Федерального закона от 28.12.2013 N 417-ФЗ)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w:t>
      </w:r>
      <w:proofErr w:type="spellStart"/>
      <w:r w:rsidRPr="006F0726">
        <w:rPr>
          <w:rFonts w:ascii="Times New Roman" w:eastAsia="Times New Roman" w:hAnsi="Times New Roman" w:cs="Times New Roman"/>
          <w:sz w:val="24"/>
          <w:szCs w:val="24"/>
        </w:rPr>
        <w:t>общедомовых</w:t>
      </w:r>
      <w:proofErr w:type="spellEnd"/>
      <w:r w:rsidRPr="006F0726">
        <w:rPr>
          <w:rFonts w:ascii="Times New Roman" w:eastAsia="Times New Roman" w:hAnsi="Times New Roman" w:cs="Times New Roman"/>
          <w:sz w:val="24"/>
          <w:szCs w:val="24"/>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28.12.2013 N 417-ФЗ,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lastRenderedPageBreak/>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5 введена Федеральным законом от 28.12.2016 N 498-ФЗ)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167. Обеспечение своевременного проведения капитального ремонта общего имущества в многоквартирных домах</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устанавливается минимальный размер взноса на капитальный ремонт общего имущества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устанавливается порядок проведения мониторинга технического состояния многоквартирных домов;</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21.07.2014 N 255-ФЗ)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9 введен Федеральным законом от 20.12.2017 N 399-ФЗ)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w:t>
      </w:r>
      <w:r w:rsidRPr="006F0726">
        <w:rPr>
          <w:rFonts w:ascii="Times New Roman" w:eastAsia="Times New Roman" w:hAnsi="Times New Roman" w:cs="Times New Roman"/>
          <w:sz w:val="24"/>
          <w:szCs w:val="24"/>
        </w:rPr>
        <w:lastRenderedPageBreak/>
        <w:t>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2 введена Федеральным законом от 21.07.2014 N 263-ФЗ; в ред. Федерального закона от 28.12.2016 N 469-ФЗ)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168. Региональная программа капитального ремонта общего имущества в многоквартирных домах</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28.12.2013 N 417-ФЗ,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w:t>
      </w:r>
      <w:r w:rsidRPr="006F0726">
        <w:rPr>
          <w:rFonts w:ascii="Times New Roman" w:eastAsia="Times New Roman" w:hAnsi="Times New Roman" w:cs="Times New Roman"/>
          <w:sz w:val="24"/>
          <w:szCs w:val="24"/>
        </w:rPr>
        <w:lastRenderedPageBreak/>
        <w:t>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29.06.2015 N 176-ФЗ, от 28.11.2018 N 434-ФЗ)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перечень услуг и (или) работ по капитальному ремонту общего имущества в многоквартирных домах;</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29.06.2015 N 176-ФЗ,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28.12.2013 N 417-ФЗ, от 20.12.2017 N 399-ФЗ)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3.1 введена Федеральным законом от 20.12.2017 N 399-ФЗ; в ред. Федерального закона от 28.11.2018 N 434-ФЗ)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03.07.2016 N 355-ФЗ)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lastRenderedPageBreak/>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rsidRPr="006F0726">
        <w:rPr>
          <w:rFonts w:ascii="Times New Roman" w:eastAsia="Times New Roman" w:hAnsi="Times New Roman" w:cs="Times New Roman"/>
          <w:sz w:val="24"/>
          <w:szCs w:val="24"/>
        </w:rPr>
        <w:t>недопуске</w:t>
      </w:r>
      <w:proofErr w:type="spellEnd"/>
      <w:r w:rsidRPr="006F0726">
        <w:rPr>
          <w:rFonts w:ascii="Times New Roman" w:eastAsia="Times New Roman" w:hAnsi="Times New Roman" w:cs="Times New Roman"/>
          <w:sz w:val="24"/>
          <w:szCs w:val="24"/>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4 введен Федеральным законом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5 введен Федеральным законом от 20.12.2017 N 399-ФЗ; в ред. Федерального закона от 28.11.2018 N 434-ФЗ)</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4 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4.1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4.2 введена Федеральным законом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Региональная программа капитального ремонта подлежит актуализации не реже чем один раз в год.</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6 в ред. Федерального закона от 28.12.2013 N 417-ФЗ)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w:t>
      </w:r>
      <w:r w:rsidRPr="006F0726">
        <w:rPr>
          <w:rFonts w:ascii="Times New Roman" w:eastAsia="Times New Roman" w:hAnsi="Times New Roman" w:cs="Times New Roman"/>
          <w:sz w:val="24"/>
          <w:szCs w:val="24"/>
        </w:rPr>
        <w:lastRenderedPageBreak/>
        <w:t>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29.06.2015 N 176-ФЗ,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7.1. Краткосрочные планы реализации региональной программы формируются исходя из принципов:</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3 введен Федеральным законом от 29.07.2017 N 257-ФЗ)</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7.1 в ред. Федерального закона от 03.07.2016 N 355-ФЗ)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8 введена Федеральным законом от 21.07.2014 N 263-ФЗ; в ред. Федеральных законов от 29.06.2015 N 176-ФЗ, от 28.12.2016 N 469-ФЗ)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169. Взносы на капитальный ремонт общего имущества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lastRenderedPageBreak/>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6F0726" w:rsidRPr="006F0726" w:rsidRDefault="006F0726" w:rsidP="006F0726">
      <w:pPr>
        <w:spacing w:after="192"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2.1 введена Федеральным законом от 29.12.2015 N 399-ФЗ)</w:t>
      </w:r>
    </w:p>
    <w:p w:rsidR="006F0726" w:rsidRPr="006F0726" w:rsidRDefault="006F0726" w:rsidP="006F0726">
      <w:pPr>
        <w:spacing w:after="0" w:line="240" w:lineRule="auto"/>
        <w:rPr>
          <w:rFonts w:ascii="Verdana" w:eastAsia="Times New Roman" w:hAnsi="Verdana" w:cs="Times New Roman"/>
          <w:color w:val="392C69"/>
          <w:sz w:val="21"/>
          <w:szCs w:val="21"/>
        </w:rPr>
      </w:pPr>
      <w:proofErr w:type="spellStart"/>
      <w:r w:rsidRPr="006F0726">
        <w:rPr>
          <w:rFonts w:ascii="Times New Roman" w:eastAsia="Times New Roman" w:hAnsi="Times New Roman" w:cs="Times New Roman"/>
          <w:color w:val="392C69"/>
          <w:sz w:val="24"/>
          <w:szCs w:val="24"/>
        </w:rPr>
        <w:t>КонсультантПлюс</w:t>
      </w:r>
      <w:proofErr w:type="spellEnd"/>
      <w:r w:rsidRPr="006F0726">
        <w:rPr>
          <w:rFonts w:ascii="Times New Roman" w:eastAsia="Times New Roman" w:hAnsi="Times New Roman" w:cs="Times New Roman"/>
          <w:color w:val="392C69"/>
          <w:sz w:val="24"/>
          <w:szCs w:val="24"/>
        </w:rPr>
        <w:t>: примечание.</w:t>
      </w:r>
    </w:p>
    <w:p w:rsidR="006F0726" w:rsidRPr="006F0726" w:rsidRDefault="006F0726" w:rsidP="006F0726">
      <w:pPr>
        <w:spacing w:after="96" w:line="240" w:lineRule="auto"/>
        <w:rPr>
          <w:rFonts w:ascii="Verdana" w:eastAsia="Times New Roman" w:hAnsi="Verdana" w:cs="Times New Roman"/>
          <w:color w:val="392C69"/>
          <w:sz w:val="21"/>
          <w:szCs w:val="21"/>
        </w:rPr>
      </w:pPr>
      <w:r w:rsidRPr="006F0726">
        <w:rPr>
          <w:rFonts w:ascii="Times New Roman" w:eastAsia="Times New Roman" w:hAnsi="Times New Roman" w:cs="Times New Roman"/>
          <w:color w:val="392C69"/>
          <w:sz w:val="24"/>
          <w:szCs w:val="24"/>
        </w:rPr>
        <w:t>С 1 января 2019 года Федеральным законом от 29.07.2018 N 226-ФЗ часть 2.1 статьи 169 излагается в новой редакции. См. текст в будущей редакции.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3 в ред. Федерального закона от 20.12.2017 N 399-ФЗ)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4 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lastRenderedPageBreak/>
        <w:t>Статья 170. Фонд капитального ремонта и способы формирования данного фонда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1 в ред. Федерального закона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- 3) утратили силу. - Федеральный закон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владелец специального счета;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w:t>
      </w:r>
      <w:r w:rsidRPr="006F0726">
        <w:rPr>
          <w:rFonts w:ascii="Times New Roman" w:eastAsia="Times New Roman" w:hAnsi="Times New Roman" w:cs="Times New Roman"/>
          <w:sz w:val="24"/>
          <w:szCs w:val="24"/>
        </w:rPr>
        <w:lastRenderedPageBreak/>
        <w:t>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4.1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4.2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29.06.2015 N 176-ФЗ, от 20.12.2017 N 399-ФЗ)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w:t>
      </w:r>
      <w:r w:rsidRPr="006F0726">
        <w:rPr>
          <w:rFonts w:ascii="Times New Roman" w:eastAsia="Times New Roman" w:hAnsi="Times New Roman" w:cs="Times New Roman"/>
          <w:sz w:val="24"/>
          <w:szCs w:val="24"/>
        </w:rPr>
        <w:lastRenderedPageBreak/>
        <w:t>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5.1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6 в ред. Федерального закона от 20.12.2017 N 399-ФЗ)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29.06.2015 N 176-ФЗ, от 28.12.2016 N 498-ФЗ, от 20.12.2017 N 399-ФЗ)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20.12.2017 N 399-ФЗ, от 28.11.2018 N 434-ФЗ)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171. Особенности уплаты взносов на капитальный ремонт</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lastRenderedPageBreak/>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29.06.2015 N 176-ФЗ,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3 введена Федеральным законом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172. Контроль за формированием фонда капитального ремонта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w:t>
      </w:r>
      <w:r w:rsidRPr="006F0726">
        <w:rPr>
          <w:rFonts w:ascii="Times New Roman" w:eastAsia="Times New Roman" w:hAnsi="Times New Roman" w:cs="Times New Roman"/>
          <w:sz w:val="24"/>
          <w:szCs w:val="24"/>
        </w:rPr>
        <w:lastRenderedPageBreak/>
        <w:t>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3 в ред. Федерального закона от 28.12.2016 N 498-ФЗ)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21.07.2014 N 263-ФЗ)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173. Изменение способа формирования фонда капитального ремонта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2 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w:t>
      </w:r>
      <w:r w:rsidRPr="006F0726">
        <w:rPr>
          <w:rFonts w:ascii="Times New Roman" w:eastAsia="Times New Roman" w:hAnsi="Times New Roman" w:cs="Times New Roman"/>
          <w:sz w:val="24"/>
          <w:szCs w:val="24"/>
        </w:rPr>
        <w:lastRenderedPageBreak/>
        <w:t>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28.12.2016 N 498-ФЗ)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5.1 введена Федеральным законом от 20.12.2017 N 399-ФЗ)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7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w:t>
      </w:r>
      <w:r w:rsidRPr="006F0726">
        <w:rPr>
          <w:rFonts w:ascii="Times New Roman" w:eastAsia="Times New Roman" w:hAnsi="Times New Roman" w:cs="Times New Roman"/>
          <w:sz w:val="24"/>
          <w:szCs w:val="24"/>
        </w:rPr>
        <w:lastRenderedPageBreak/>
        <w:t>последствиях, предусмотренных настоящим Кодексом в связи с непогашением задолженности в установленный срок.</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8 введена Федеральным законом от 29.06.2015 N 176-ФЗ; в ред. Федерального закона от 28.12.2016 N 498-ФЗ)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9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9.1 введена Федеральным законом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10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lastRenderedPageBreak/>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174. Использование средств фонда капитального ремонта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01.07.2017 N 149-ФЗ)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2 в ред. Федерального закона от 28.11.2018 N 434-ФЗ)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jc w:val="center"/>
        <w:rPr>
          <w:rFonts w:ascii="Verdana" w:eastAsia="Times New Roman" w:hAnsi="Verdana" w:cs="Times New Roman"/>
          <w:b/>
          <w:bCs/>
          <w:sz w:val="21"/>
          <w:szCs w:val="21"/>
        </w:rPr>
      </w:pPr>
      <w:r w:rsidRPr="006F0726">
        <w:rPr>
          <w:rFonts w:ascii="Arial" w:eastAsia="Times New Roman" w:hAnsi="Arial" w:cs="Arial"/>
          <w:b/>
          <w:bCs/>
          <w:sz w:val="24"/>
          <w:szCs w:val="24"/>
        </w:rPr>
        <w:t>Глава 16. ФОРМИРОВАНИЕ ФОНДА КАПИТАЛЬНОГО РЕМОНТА</w:t>
      </w:r>
    </w:p>
    <w:p w:rsidR="006F0726" w:rsidRPr="006F0726" w:rsidRDefault="006F0726" w:rsidP="006F0726">
      <w:pPr>
        <w:spacing w:after="0" w:line="240" w:lineRule="auto"/>
        <w:jc w:val="center"/>
        <w:rPr>
          <w:rFonts w:ascii="Verdana" w:eastAsia="Times New Roman" w:hAnsi="Verdana" w:cs="Times New Roman"/>
          <w:b/>
          <w:bCs/>
          <w:sz w:val="21"/>
          <w:szCs w:val="21"/>
        </w:rPr>
      </w:pPr>
      <w:r w:rsidRPr="006F0726">
        <w:rPr>
          <w:rFonts w:ascii="Arial" w:eastAsia="Times New Roman" w:hAnsi="Arial" w:cs="Arial"/>
          <w:b/>
          <w:bCs/>
          <w:sz w:val="24"/>
          <w:szCs w:val="24"/>
        </w:rPr>
        <w:t>НА СПЕЦИАЛЬНОМ СЧЕТЕ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175. Специальный счет</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lastRenderedPageBreak/>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Владельцем специального счета может быть:</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21.07.2014 N 255-ФЗ,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осуществляющий управление многоквартирным домом жилищный кооператив;</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управляющая организация, осуществляющая управление многоквартирным домом на основании договора управления.</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3 введен Федеральным законом от 21.07.2014 N 255-ФЗ; 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3.1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3.2 введена Федеральным законом от 28.12.2016 N 498-ФЗ)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Договор специального счета является бессрочным.</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w:t>
      </w:r>
      <w:r w:rsidRPr="006F0726">
        <w:rPr>
          <w:rFonts w:ascii="Times New Roman" w:eastAsia="Times New Roman" w:hAnsi="Times New Roman" w:cs="Times New Roman"/>
          <w:sz w:val="24"/>
          <w:szCs w:val="24"/>
        </w:rPr>
        <w:lastRenderedPageBreak/>
        <w:t>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8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9 введена Федеральным законом от 29.06.2015 N 176-ФЗ; в ред. Федерального закона от 28.12.2016 N 498-ФЗ)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10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11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w:t>
      </w:r>
      <w:r w:rsidRPr="006F0726">
        <w:rPr>
          <w:rFonts w:ascii="Times New Roman" w:eastAsia="Times New Roman" w:hAnsi="Times New Roman" w:cs="Times New Roman"/>
          <w:sz w:val="24"/>
          <w:szCs w:val="24"/>
        </w:rPr>
        <w:lastRenderedPageBreak/>
        <w:t>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12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175.1. Специальный депозит</w:t>
      </w:r>
    </w:p>
    <w:p w:rsidR="006F0726" w:rsidRPr="006F0726" w:rsidRDefault="006F0726" w:rsidP="006F0726">
      <w:pPr>
        <w:spacing w:after="0" w:line="240" w:lineRule="auto"/>
        <w:ind w:firstLine="540"/>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(введена Федеральным законом от 03.07.2016 N 355-ФЗ)</w:t>
      </w:r>
    </w:p>
    <w:p w:rsidR="006F0726" w:rsidRPr="006F0726" w:rsidRDefault="006F0726" w:rsidP="006F0726">
      <w:pPr>
        <w:spacing w:after="0" w:line="240" w:lineRule="auto"/>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176. Особенности открытия и закрытия специального счета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20.12.2017 N 399-ФЗ)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w:t>
      </w:r>
      <w:r w:rsidRPr="006F0726">
        <w:rPr>
          <w:rFonts w:ascii="Times New Roman" w:eastAsia="Times New Roman" w:hAnsi="Times New Roman" w:cs="Times New Roman"/>
          <w:sz w:val="24"/>
          <w:szCs w:val="24"/>
        </w:rPr>
        <w:lastRenderedPageBreak/>
        <w:t>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2.1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lastRenderedPageBreak/>
        <w:t>4. Остаток денежных средств при закрытии специального счета перечисляется по заявлению владельца специального счета: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на счет регионального оператора в случае изменения способа формирования фонда капитального ремонта;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177. Совершение операций по специальному счету</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По специальному счету могут совершаться следующие операции: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4.1) списание денежных средств во исполнение вступившего в законную силу решения суда;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4.1 введен Федеральным законом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4.2 введен Федеральным законом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зачисление взносов на капитальный ремонт, пеней за ненадлежащее исполнение обязанности по уплате таких взносов;</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5.1) зачисление средств финансовой поддержки, предоставленной в соответствии со статьей 191 настоящего Кодекса;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lastRenderedPageBreak/>
        <w:t>(п. 5.1 введен Федеральным законом от 28.12.2016 N 498-ФЗ)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7) перечисление денежных средств, находящихся на данном специальном счете, в случаях, предусмотренных частью 2 статьи 174 настоящего Кодекса;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7.1 введен Федеральным законом от 03.07.2016 N 355-ФЗ)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Операции по специальному счету, не предусмотренные частью 1 настоящей статьи, не допускаются.</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2 в ред. Федерального закона от 20.12.2017 N 399-ФЗ)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кредитного договора, договора займа.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lastRenderedPageBreak/>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28.12.2016 N 498-ФЗ, от 20.12.2017 N 399-ФЗ)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jc w:val="center"/>
        <w:rPr>
          <w:rFonts w:ascii="Verdana" w:eastAsia="Times New Roman" w:hAnsi="Verdana" w:cs="Times New Roman"/>
          <w:b/>
          <w:bCs/>
          <w:sz w:val="21"/>
          <w:szCs w:val="21"/>
        </w:rPr>
      </w:pPr>
      <w:r w:rsidRPr="006F0726">
        <w:rPr>
          <w:rFonts w:ascii="Arial" w:eastAsia="Times New Roman" w:hAnsi="Arial" w:cs="Arial"/>
          <w:b/>
          <w:bCs/>
          <w:sz w:val="24"/>
          <w:szCs w:val="24"/>
        </w:rPr>
        <w:t>Глава 17. ФОРМИРОВАНИЕ ФОНДОВ КАПИТАЛЬНОГО РЕМОНТА</w:t>
      </w:r>
    </w:p>
    <w:p w:rsidR="006F0726" w:rsidRPr="006F0726" w:rsidRDefault="006F0726" w:rsidP="006F0726">
      <w:pPr>
        <w:spacing w:after="0" w:line="240" w:lineRule="auto"/>
        <w:jc w:val="center"/>
        <w:rPr>
          <w:rFonts w:ascii="Verdana" w:eastAsia="Times New Roman" w:hAnsi="Verdana" w:cs="Times New Roman"/>
          <w:b/>
          <w:bCs/>
          <w:sz w:val="21"/>
          <w:szCs w:val="21"/>
        </w:rPr>
      </w:pPr>
      <w:r w:rsidRPr="006F0726">
        <w:rPr>
          <w:rFonts w:ascii="Arial" w:eastAsia="Times New Roman" w:hAnsi="Arial" w:cs="Arial"/>
          <w:b/>
          <w:bCs/>
          <w:sz w:val="24"/>
          <w:szCs w:val="24"/>
        </w:rPr>
        <w:t>РЕГИОНАЛЬНЫМ ОПЕРАТОРОМ. ДЕЯТЕЛЬНОСТЬ РЕГИОНАЛЬНОГО</w:t>
      </w:r>
    </w:p>
    <w:p w:rsidR="006F0726" w:rsidRPr="006F0726" w:rsidRDefault="006F0726" w:rsidP="006F0726">
      <w:pPr>
        <w:spacing w:after="0" w:line="240" w:lineRule="auto"/>
        <w:jc w:val="center"/>
        <w:rPr>
          <w:rFonts w:ascii="Verdana" w:eastAsia="Times New Roman" w:hAnsi="Verdana" w:cs="Times New Roman"/>
          <w:b/>
          <w:bCs/>
          <w:sz w:val="21"/>
          <w:szCs w:val="21"/>
        </w:rPr>
      </w:pPr>
      <w:r w:rsidRPr="006F0726">
        <w:rPr>
          <w:rFonts w:ascii="Arial" w:eastAsia="Times New Roman" w:hAnsi="Arial" w:cs="Arial"/>
          <w:b/>
          <w:bCs/>
          <w:sz w:val="24"/>
          <w:szCs w:val="24"/>
        </w:rPr>
        <w:t>ОПЕРАТОРА ПО ФИНАНСИРОВАНИЮ КАПИТАЛЬНОГО РЕМОНТА ОБЩЕГО</w:t>
      </w:r>
    </w:p>
    <w:p w:rsidR="006F0726" w:rsidRPr="006F0726" w:rsidRDefault="006F0726" w:rsidP="006F0726">
      <w:pPr>
        <w:spacing w:after="0" w:line="240" w:lineRule="auto"/>
        <w:jc w:val="center"/>
        <w:rPr>
          <w:rFonts w:ascii="Verdana" w:eastAsia="Times New Roman" w:hAnsi="Verdana" w:cs="Times New Roman"/>
          <w:b/>
          <w:bCs/>
          <w:sz w:val="21"/>
          <w:szCs w:val="21"/>
        </w:rPr>
      </w:pPr>
      <w:r w:rsidRPr="006F0726">
        <w:rPr>
          <w:rFonts w:ascii="Arial" w:eastAsia="Times New Roman" w:hAnsi="Arial" w:cs="Arial"/>
          <w:b/>
          <w:bCs/>
          <w:sz w:val="24"/>
          <w:szCs w:val="24"/>
        </w:rPr>
        <w:t>ИМУЩЕСТВА В МНОГОКВАРТИРНЫХ ДОМАХ</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178. Правовое положение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Региональный оператор является юридическим лицом, созданным в организационно-правовой форме фонда.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2.1 введена Федеральным законом от 20.12.2017 N 399-ФЗ)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4.1. Утратил силу. - Федеральный закон от 03.07.2016 N 355-ФЗ.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w:t>
      </w:r>
      <w:proofErr w:type="spellStart"/>
      <w:r w:rsidRPr="006F0726">
        <w:rPr>
          <w:rFonts w:ascii="Times New Roman" w:eastAsia="Times New Roman" w:hAnsi="Times New Roman" w:cs="Times New Roman"/>
          <w:sz w:val="24"/>
          <w:szCs w:val="24"/>
        </w:rPr>
        <w:t>саморегулируемой</w:t>
      </w:r>
      <w:proofErr w:type="spellEnd"/>
      <w:r w:rsidRPr="006F0726">
        <w:rPr>
          <w:rFonts w:ascii="Times New Roman" w:eastAsia="Times New Roman" w:hAnsi="Times New Roman" w:cs="Times New Roman"/>
          <w:sz w:val="24"/>
          <w:szCs w:val="24"/>
        </w:rPr>
        <w:t xml:space="preserve">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4.2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lastRenderedPageBreak/>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29.06.2015 N 176-ФЗ, от 03.07.2016 N 355-ФЗ)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178.1. Требования к руководителю регионального оператора, кандидату на должность руководителя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(введена Федеральным законом от 03.07.2016 N 355-ФЗ)</w:t>
      </w:r>
    </w:p>
    <w:p w:rsidR="006F0726" w:rsidRPr="006F0726" w:rsidRDefault="006F0726" w:rsidP="006F0726">
      <w:pPr>
        <w:spacing w:after="0" w:line="240" w:lineRule="auto"/>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Обстоятельствами, препятствующими назначению на должность руководителя регионального оператора, являются:</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признание судом кандидата на должность руководителя регионального оператора недееспособным или ограниченно дееспособным;</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Не допускается наличие у руководителя регионального оператора, кандидата на должность руководителя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неснятой или непогашенной судимости;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неисполненного наказания за административное правонарушение в форме дисквалификации независимо от сферы деятельности.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для кандидата на должность руководителя регионального оператора - при проведении открытого конкурса на замещение указанной должности;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lastRenderedPageBreak/>
        <w:t>2) для руководителя регионального оператора - не реже одного раза в три года начиная с момента назначения.</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179. Имущество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Имущество регионального оператора формируется за счет:</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взносов учредителя;</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других не запрещенных законом источников.</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w:t>
      </w:r>
      <w:r w:rsidRPr="006F0726">
        <w:rPr>
          <w:rFonts w:ascii="Times New Roman" w:eastAsia="Times New Roman" w:hAnsi="Times New Roman" w:cs="Times New Roman"/>
          <w:sz w:val="24"/>
          <w:szCs w:val="24"/>
        </w:rPr>
        <w:lastRenderedPageBreak/>
        <w:t>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5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6. Утратил силу. - Федеральный закон от 28.11.2018 N 434-ФЗ.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180. Функции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Функциями регионального оператора являются:</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1.1 введена Федеральным законом от 29.06.2015 N 176-ФЗ; в ред. Федерального закона от 03.07.2016 N 355-ФЗ)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lastRenderedPageBreak/>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29.06.2015 N 176-ФЗ, от 03.07.2016 N 355-ФЗ, от 20.12.2017 N 399-ФЗ)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4 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181. Формирование фондов капитального ремонта на счете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Собственники помещений в многоквартирном доме при формировании фонда капитального ремонта на счете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участвуют в осуществлении приемки оказанных услуг и (или) выполненных работ по капитальному ремонту в таком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запрашивают и получают предусмотренные настоящим Кодексом сведения (информацию) от заинтересованных лиц;</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lastRenderedPageBreak/>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182. Обязанности регионального оператора по организации проведения капитального ремонта общего имущества в многоквартирных домах</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lastRenderedPageBreak/>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6F0726">
        <w:rPr>
          <w:rFonts w:ascii="Times New Roman" w:eastAsia="Times New Roman" w:hAnsi="Times New Roman" w:cs="Times New Roman"/>
          <w:sz w:val="24"/>
          <w:szCs w:val="24"/>
        </w:rPr>
        <w:t>недопуска</w:t>
      </w:r>
      <w:proofErr w:type="spellEnd"/>
      <w:r w:rsidRPr="006F0726">
        <w:rPr>
          <w:rFonts w:ascii="Times New Roman" w:eastAsia="Times New Roman" w:hAnsi="Times New Roman" w:cs="Times New Roman"/>
          <w:sz w:val="24"/>
          <w:szCs w:val="24"/>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4.1 введен Федеральным законом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5 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29.06.2015 N 176-ФЗ,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7) аккумулировать взносы на капитальный ремонт, уплачиваемые собственниками помещений в многоквартирном доме;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7 введен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8 введен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9 введен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w:t>
      </w:r>
      <w:r w:rsidRPr="006F0726">
        <w:rPr>
          <w:rFonts w:ascii="Times New Roman" w:eastAsia="Times New Roman" w:hAnsi="Times New Roman" w:cs="Times New Roman"/>
          <w:sz w:val="24"/>
          <w:szCs w:val="24"/>
        </w:rPr>
        <w:lastRenderedPageBreak/>
        <w:t>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10 введен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11 введен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12 введен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w:t>
      </w:r>
      <w:proofErr w:type="spellStart"/>
      <w:r w:rsidRPr="006F0726">
        <w:rPr>
          <w:rFonts w:ascii="Times New Roman" w:eastAsia="Times New Roman" w:hAnsi="Times New Roman" w:cs="Times New Roman"/>
          <w:sz w:val="24"/>
          <w:szCs w:val="24"/>
        </w:rPr>
        <w:t>саморегулируемой</w:t>
      </w:r>
      <w:proofErr w:type="spellEnd"/>
      <w:r w:rsidRPr="006F0726">
        <w:rPr>
          <w:rFonts w:ascii="Times New Roman" w:eastAsia="Times New Roman" w:hAnsi="Times New Roman" w:cs="Times New Roman"/>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3 в ред. Федерального закона от 03.07.2016 N 372-ФЗ)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4 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5 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w:t>
      </w:r>
      <w:r w:rsidRPr="006F0726">
        <w:rPr>
          <w:rFonts w:ascii="Times New Roman" w:eastAsia="Times New Roman" w:hAnsi="Times New Roman" w:cs="Times New Roman"/>
          <w:sz w:val="24"/>
          <w:szCs w:val="24"/>
        </w:rPr>
        <w:lastRenderedPageBreak/>
        <w:t>обязательств по проведению капитального ремонта подрядными организациями, привлеченными региональным оператором.</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183. Учет фондов капитального ремонта региональным оператором</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Система учета фондов капитального ремонта включает в себя, в частности, сведения о:</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размере задолженности за оказанные услуги и (или) выполненные работы по капитальному ремонту общего имущества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(п. 4 введен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3.1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w:t>
      </w:r>
      <w:r w:rsidRPr="006F0726">
        <w:rPr>
          <w:rFonts w:ascii="Times New Roman" w:eastAsia="Times New Roman" w:hAnsi="Times New Roman" w:cs="Times New Roman"/>
          <w:sz w:val="24"/>
          <w:szCs w:val="24"/>
        </w:rPr>
        <w:lastRenderedPageBreak/>
        <w:t>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4 введена Федеральным законом от 28.12.2013 N 417-ФЗ)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184. Возврат средств фонда капитального ремонта</w:t>
      </w:r>
    </w:p>
    <w:p w:rsidR="006F0726" w:rsidRPr="006F0726" w:rsidRDefault="006F0726" w:rsidP="006F0726">
      <w:pPr>
        <w:spacing w:after="0" w:line="240" w:lineRule="auto"/>
        <w:ind w:firstLine="540"/>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28.11.2018 N 434-ФЗ)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частью 2 статьи 174 настоящего Кодекса.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185. Основные требования к финансовой устойчивости деятельности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28.12.2013 N 417-ФЗ,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186. Контроль за деятельностью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w:t>
      </w:r>
      <w:r w:rsidRPr="006F0726">
        <w:rPr>
          <w:rFonts w:ascii="Times New Roman" w:eastAsia="Times New Roman" w:hAnsi="Times New Roman" w:cs="Times New Roman"/>
          <w:sz w:val="24"/>
          <w:szCs w:val="24"/>
        </w:rPr>
        <w:lastRenderedPageBreak/>
        <w:t>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187. Отчетность и аудит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3 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188. Ответственность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jc w:val="center"/>
        <w:rPr>
          <w:rFonts w:ascii="Verdana" w:eastAsia="Times New Roman" w:hAnsi="Verdana" w:cs="Times New Roman"/>
          <w:b/>
          <w:bCs/>
          <w:sz w:val="21"/>
          <w:szCs w:val="21"/>
        </w:rPr>
      </w:pPr>
      <w:r w:rsidRPr="006F0726">
        <w:rPr>
          <w:rFonts w:ascii="Arial" w:eastAsia="Times New Roman" w:hAnsi="Arial" w:cs="Arial"/>
          <w:b/>
          <w:bCs/>
          <w:sz w:val="24"/>
          <w:szCs w:val="24"/>
        </w:rPr>
        <w:t>Глава 18. ПРОВЕДЕНИЕ КАПИТАЛЬНОГО РЕМОНТА ОБЩЕГО ИМУЩЕСТВА</w:t>
      </w:r>
    </w:p>
    <w:p w:rsidR="006F0726" w:rsidRPr="006F0726" w:rsidRDefault="006F0726" w:rsidP="006F0726">
      <w:pPr>
        <w:spacing w:after="0" w:line="240" w:lineRule="auto"/>
        <w:jc w:val="center"/>
        <w:rPr>
          <w:rFonts w:ascii="Verdana" w:eastAsia="Times New Roman" w:hAnsi="Verdana" w:cs="Times New Roman"/>
          <w:b/>
          <w:bCs/>
          <w:sz w:val="21"/>
          <w:szCs w:val="21"/>
        </w:rPr>
      </w:pPr>
      <w:r w:rsidRPr="006F0726">
        <w:rPr>
          <w:rFonts w:ascii="Arial" w:eastAsia="Times New Roman" w:hAnsi="Arial" w:cs="Arial"/>
          <w:b/>
          <w:bCs/>
          <w:sz w:val="24"/>
          <w:szCs w:val="24"/>
        </w:rPr>
        <w:t>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189. Решение о проведении капитального ремонта общего имущества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lastRenderedPageBreak/>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перечень услуг и (или) работ по капитальному ремонту;</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5 в ред. Федерального закона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перечень услуг и (или) работ по капитальному ремонту;</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предельно допустимая стоимость услуг и (или) работ по капитальному ремонту;</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сроки проведения капитального ремонта;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источники финансирования капитального ремонта;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(часть 5.1 введена Федеральным законом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w:t>
      </w:r>
      <w:r w:rsidRPr="006F0726">
        <w:rPr>
          <w:rFonts w:ascii="Times New Roman" w:eastAsia="Times New Roman" w:hAnsi="Times New Roman" w:cs="Times New Roman"/>
          <w:sz w:val="24"/>
          <w:szCs w:val="24"/>
        </w:rPr>
        <w:lastRenderedPageBreak/>
        <w:t>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и 2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28.12.2016 N 498-ФЗ, от 20.12.2017 N 399-ФЗ, от 28.11.2018 N 434-ФЗ)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29.06.2015 N 176-ФЗ, от 28.12.2016 N 498-ФЗ, от 29.07.2017 N 257-ФЗ)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lastRenderedPageBreak/>
        <w:t>(часть 8 введена Федеральным законом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190. Финансирование расходов на проведение капитального ремонта общего имущества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rPr>
          <w:rFonts w:ascii="Verdana" w:eastAsia="Times New Roman" w:hAnsi="Verdana" w:cs="Times New Roman"/>
          <w:color w:val="392C69"/>
          <w:sz w:val="21"/>
          <w:szCs w:val="21"/>
        </w:rPr>
      </w:pPr>
      <w:proofErr w:type="spellStart"/>
      <w:r w:rsidRPr="006F0726">
        <w:rPr>
          <w:rFonts w:ascii="Times New Roman" w:eastAsia="Times New Roman" w:hAnsi="Times New Roman" w:cs="Times New Roman"/>
          <w:color w:val="392C69"/>
          <w:sz w:val="24"/>
          <w:szCs w:val="24"/>
        </w:rPr>
        <w:t>КонсультантПлюс</w:t>
      </w:r>
      <w:proofErr w:type="spellEnd"/>
      <w:r w:rsidRPr="006F0726">
        <w:rPr>
          <w:rFonts w:ascii="Times New Roman" w:eastAsia="Times New Roman" w:hAnsi="Times New Roman" w:cs="Times New Roman"/>
          <w:color w:val="392C69"/>
          <w:sz w:val="24"/>
          <w:szCs w:val="24"/>
        </w:rPr>
        <w:t>: примечание.</w:t>
      </w:r>
    </w:p>
    <w:p w:rsidR="006F0726" w:rsidRPr="006F0726" w:rsidRDefault="006F0726" w:rsidP="006F0726">
      <w:pPr>
        <w:spacing w:after="96" w:line="240" w:lineRule="auto"/>
        <w:rPr>
          <w:rFonts w:ascii="Verdana" w:eastAsia="Times New Roman" w:hAnsi="Verdana" w:cs="Times New Roman"/>
          <w:color w:val="392C69"/>
          <w:sz w:val="21"/>
          <w:szCs w:val="21"/>
        </w:rPr>
      </w:pPr>
      <w:r w:rsidRPr="006F0726">
        <w:rPr>
          <w:rFonts w:ascii="Times New Roman" w:eastAsia="Times New Roman" w:hAnsi="Times New Roman" w:cs="Times New Roman"/>
          <w:color w:val="392C69"/>
          <w:sz w:val="24"/>
          <w:szCs w:val="24"/>
        </w:rPr>
        <w:t>Нормативные правовые акты субъектов РФ и муниципальные правовые акты, предусмотренные ст. 190.1, должны быть приняты не позднее 20.06.2018 (ФЗ от 20.12.2017 N 399-ФЗ).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6F0726" w:rsidRPr="006F0726" w:rsidRDefault="006F0726" w:rsidP="006F0726">
      <w:pPr>
        <w:spacing w:after="0" w:line="240" w:lineRule="auto"/>
        <w:ind w:firstLine="540"/>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(введена Федеральным законом от 20.12.2017 N 399-ФЗ)</w:t>
      </w:r>
    </w:p>
    <w:p w:rsidR="006F0726" w:rsidRPr="006F0726" w:rsidRDefault="006F0726" w:rsidP="006F0726">
      <w:pPr>
        <w:spacing w:after="0" w:line="240" w:lineRule="auto"/>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w:t>
      </w:r>
      <w:r w:rsidRPr="006F0726">
        <w:rPr>
          <w:rFonts w:ascii="Times New Roman" w:eastAsia="Times New Roman" w:hAnsi="Times New Roman" w:cs="Times New Roman"/>
          <w:sz w:val="24"/>
          <w:szCs w:val="24"/>
        </w:rPr>
        <w:lastRenderedPageBreak/>
        <w:t xml:space="preserve">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rsidRPr="006F0726">
        <w:rPr>
          <w:rFonts w:ascii="Times New Roman" w:eastAsia="Times New Roman" w:hAnsi="Times New Roman" w:cs="Times New Roman"/>
          <w:sz w:val="24"/>
          <w:szCs w:val="24"/>
        </w:rPr>
        <w:t>наймодателем</w:t>
      </w:r>
      <w:proofErr w:type="spellEnd"/>
      <w:r w:rsidRPr="006F0726">
        <w:rPr>
          <w:rFonts w:ascii="Times New Roman" w:eastAsia="Times New Roman" w:hAnsi="Times New Roman" w:cs="Times New Roman"/>
          <w:sz w:val="24"/>
          <w:szCs w:val="24"/>
        </w:rPr>
        <w:t xml:space="preserve"> (далее - бывший </w:t>
      </w:r>
      <w:proofErr w:type="spellStart"/>
      <w:r w:rsidRPr="006F0726">
        <w:rPr>
          <w:rFonts w:ascii="Times New Roman" w:eastAsia="Times New Roman" w:hAnsi="Times New Roman" w:cs="Times New Roman"/>
          <w:sz w:val="24"/>
          <w:szCs w:val="24"/>
        </w:rPr>
        <w:t>наймодатель</w:t>
      </w:r>
      <w:proofErr w:type="spellEnd"/>
      <w:r w:rsidRPr="006F0726">
        <w:rPr>
          <w:rFonts w:ascii="Times New Roman" w:eastAsia="Times New Roman" w:hAnsi="Times New Roman" w:cs="Times New Roman"/>
          <w:sz w:val="24"/>
          <w:szCs w:val="24"/>
        </w:rPr>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6F0726">
        <w:rPr>
          <w:rFonts w:ascii="Times New Roman" w:eastAsia="Times New Roman" w:hAnsi="Times New Roman" w:cs="Times New Roman"/>
          <w:sz w:val="24"/>
          <w:szCs w:val="24"/>
        </w:rPr>
        <w:t>наймодателя</w:t>
      </w:r>
      <w:proofErr w:type="spellEnd"/>
      <w:r w:rsidRPr="006F0726">
        <w:rPr>
          <w:rFonts w:ascii="Times New Roman" w:eastAsia="Times New Roman" w:hAnsi="Times New Roman" w:cs="Times New Roman"/>
          <w:sz w:val="24"/>
          <w:szCs w:val="24"/>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6F0726">
        <w:rPr>
          <w:rFonts w:ascii="Times New Roman" w:eastAsia="Times New Roman" w:hAnsi="Times New Roman" w:cs="Times New Roman"/>
          <w:sz w:val="24"/>
          <w:szCs w:val="24"/>
        </w:rPr>
        <w:t>наймодателем</w:t>
      </w:r>
      <w:proofErr w:type="spellEnd"/>
      <w:r w:rsidRPr="006F0726">
        <w:rPr>
          <w:rFonts w:ascii="Times New Roman" w:eastAsia="Times New Roman" w:hAnsi="Times New Roman" w:cs="Times New Roman"/>
          <w:sz w:val="24"/>
          <w:szCs w:val="24"/>
        </w:rPr>
        <w:t xml:space="preserve">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3. Проведение бывшим </w:t>
      </w:r>
      <w:proofErr w:type="spellStart"/>
      <w:r w:rsidRPr="006F0726">
        <w:rPr>
          <w:rFonts w:ascii="Times New Roman" w:eastAsia="Times New Roman" w:hAnsi="Times New Roman" w:cs="Times New Roman"/>
          <w:sz w:val="24"/>
          <w:szCs w:val="24"/>
        </w:rPr>
        <w:t>наймодателем</w:t>
      </w:r>
      <w:proofErr w:type="spellEnd"/>
      <w:r w:rsidRPr="006F0726">
        <w:rPr>
          <w:rFonts w:ascii="Times New Roman" w:eastAsia="Times New Roman" w:hAnsi="Times New Roman" w:cs="Times New Roman"/>
          <w:sz w:val="24"/>
          <w:szCs w:val="24"/>
        </w:rP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4. Обязательство бывшего </w:t>
      </w:r>
      <w:proofErr w:type="spellStart"/>
      <w:r w:rsidRPr="006F0726">
        <w:rPr>
          <w:rFonts w:ascii="Times New Roman" w:eastAsia="Times New Roman" w:hAnsi="Times New Roman" w:cs="Times New Roman"/>
          <w:sz w:val="24"/>
          <w:szCs w:val="24"/>
        </w:rPr>
        <w:t>наймодателя</w:t>
      </w:r>
      <w:proofErr w:type="spellEnd"/>
      <w:r w:rsidRPr="006F0726">
        <w:rPr>
          <w:rFonts w:ascii="Times New Roman" w:eastAsia="Times New Roman" w:hAnsi="Times New Roman" w:cs="Times New Roman"/>
          <w:sz w:val="24"/>
          <w:szCs w:val="24"/>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rsidRPr="006F0726">
        <w:rPr>
          <w:rFonts w:ascii="Times New Roman" w:eastAsia="Times New Roman" w:hAnsi="Times New Roman" w:cs="Times New Roman"/>
          <w:sz w:val="24"/>
          <w:szCs w:val="24"/>
        </w:rPr>
        <w:t>наймодателем</w:t>
      </w:r>
      <w:proofErr w:type="spellEnd"/>
      <w:r w:rsidRPr="006F0726">
        <w:rPr>
          <w:rFonts w:ascii="Times New Roman" w:eastAsia="Times New Roman" w:hAnsi="Times New Roman" w:cs="Times New Roman"/>
          <w:sz w:val="24"/>
          <w:szCs w:val="24"/>
        </w:rPr>
        <w:t xml:space="preserve"> обязанности по проведению капитального ремонта общего имущества в многоквартирном доме, а также о положениях части 4 настоящей статьи.</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6F0726">
        <w:rPr>
          <w:rFonts w:ascii="Times New Roman" w:eastAsia="Times New Roman" w:hAnsi="Times New Roman" w:cs="Times New Roman"/>
          <w:sz w:val="24"/>
          <w:szCs w:val="24"/>
        </w:rPr>
        <w:t>наймодателя</w:t>
      </w:r>
      <w:proofErr w:type="spellEnd"/>
      <w:r w:rsidRPr="006F0726">
        <w:rPr>
          <w:rFonts w:ascii="Times New Roman" w:eastAsia="Times New Roman" w:hAnsi="Times New Roman" w:cs="Times New Roman"/>
          <w:sz w:val="24"/>
          <w:szCs w:val="24"/>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w:t>
      </w:r>
      <w:r w:rsidRPr="006F0726">
        <w:rPr>
          <w:rFonts w:ascii="Times New Roman" w:eastAsia="Times New Roman" w:hAnsi="Times New Roman" w:cs="Times New Roman"/>
          <w:sz w:val="24"/>
          <w:szCs w:val="24"/>
        </w:rPr>
        <w:lastRenderedPageBreak/>
        <w:t>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Arial" w:eastAsia="Times New Roman" w:hAnsi="Arial" w:cs="Arial"/>
          <w:b/>
          <w:bCs/>
          <w:sz w:val="24"/>
          <w:szCs w:val="24"/>
        </w:rPr>
        <w:t>Статья 191. Меры государственной поддержки, муниципальной поддержки капитального ремонта</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 </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Федеральных законов от 28.12.2013 N 417-ФЗ, от 29.06.2015 N 176-ФЗ)</w:t>
      </w:r>
    </w:p>
    <w:p w:rsidR="006F0726" w:rsidRPr="006F0726" w:rsidRDefault="006F0726" w:rsidP="006F0726">
      <w:pPr>
        <w:spacing w:after="0" w:line="240" w:lineRule="auto"/>
        <w:ind w:firstLine="540"/>
        <w:jc w:val="both"/>
        <w:rPr>
          <w:rFonts w:ascii="Verdana" w:eastAsia="Times New Roman" w:hAnsi="Verdana" w:cs="Times New Roman"/>
          <w:sz w:val="21"/>
          <w:szCs w:val="21"/>
        </w:rPr>
      </w:pPr>
      <w:r w:rsidRPr="006F0726">
        <w:rPr>
          <w:rFonts w:ascii="Times New Roman" w:eastAsia="Times New Roman" w:hAnsi="Times New Roman" w:cs="Times New Roman"/>
          <w:sz w:val="24"/>
          <w:szCs w:val="24"/>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F0726" w:rsidRPr="006F0726" w:rsidRDefault="006F0726" w:rsidP="006F0726">
      <w:pPr>
        <w:spacing w:after="0" w:line="240" w:lineRule="auto"/>
        <w:jc w:val="both"/>
        <w:rPr>
          <w:rFonts w:ascii="Verdana" w:eastAsia="Times New Roman" w:hAnsi="Verdana" w:cs="Times New Roman"/>
          <w:color w:val="828282"/>
          <w:sz w:val="21"/>
          <w:szCs w:val="21"/>
        </w:rPr>
      </w:pPr>
      <w:r w:rsidRPr="006F0726">
        <w:rPr>
          <w:rFonts w:ascii="Times New Roman" w:eastAsia="Times New Roman" w:hAnsi="Times New Roman" w:cs="Times New Roman"/>
          <w:color w:val="828282"/>
          <w:sz w:val="24"/>
          <w:szCs w:val="24"/>
        </w:rPr>
        <w:t>(в ред. Федерального закона от 28.12.2013 N 417-ФЗ)</w:t>
      </w:r>
    </w:p>
    <w:p w:rsidR="002247E5" w:rsidRDefault="002247E5"/>
    <w:sectPr w:rsidR="002247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F0726"/>
    <w:rsid w:val="002247E5"/>
    <w:rsid w:val="006F0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216494">
      <w:bodyDiv w:val="1"/>
      <w:marLeft w:val="0"/>
      <w:marRight w:val="0"/>
      <w:marTop w:val="0"/>
      <w:marBottom w:val="0"/>
      <w:divBdr>
        <w:top w:val="none" w:sz="0" w:space="0" w:color="auto"/>
        <w:left w:val="none" w:sz="0" w:space="0" w:color="auto"/>
        <w:bottom w:val="none" w:sz="0" w:space="0" w:color="auto"/>
        <w:right w:val="none" w:sz="0" w:space="0" w:color="auto"/>
      </w:divBdr>
      <w:divsChild>
        <w:div w:id="1929148157">
          <w:marLeft w:val="0"/>
          <w:marRight w:val="0"/>
          <w:marTop w:val="0"/>
          <w:marBottom w:val="0"/>
          <w:divBdr>
            <w:top w:val="none" w:sz="0" w:space="0" w:color="auto"/>
            <w:left w:val="none" w:sz="0" w:space="0" w:color="auto"/>
            <w:bottom w:val="none" w:sz="0" w:space="0" w:color="auto"/>
            <w:right w:val="none" w:sz="0" w:space="0" w:color="auto"/>
          </w:divBdr>
        </w:div>
        <w:div w:id="28923158">
          <w:marLeft w:val="0"/>
          <w:marRight w:val="0"/>
          <w:marTop w:val="0"/>
          <w:marBottom w:val="0"/>
          <w:divBdr>
            <w:top w:val="none" w:sz="0" w:space="0" w:color="auto"/>
            <w:left w:val="none" w:sz="0" w:space="0" w:color="auto"/>
            <w:bottom w:val="none" w:sz="0" w:space="0" w:color="auto"/>
            <w:right w:val="none" w:sz="0" w:space="0" w:color="auto"/>
          </w:divBdr>
        </w:div>
        <w:div w:id="1394042308">
          <w:marLeft w:val="0"/>
          <w:marRight w:val="0"/>
          <w:marTop w:val="0"/>
          <w:marBottom w:val="0"/>
          <w:divBdr>
            <w:top w:val="none" w:sz="0" w:space="0" w:color="auto"/>
            <w:left w:val="none" w:sz="0" w:space="0" w:color="auto"/>
            <w:bottom w:val="none" w:sz="0" w:space="0" w:color="auto"/>
            <w:right w:val="none" w:sz="0" w:space="0" w:color="auto"/>
          </w:divBdr>
        </w:div>
        <w:div w:id="720642176">
          <w:marLeft w:val="0"/>
          <w:marRight w:val="0"/>
          <w:marTop w:val="0"/>
          <w:marBottom w:val="0"/>
          <w:divBdr>
            <w:top w:val="none" w:sz="0" w:space="0" w:color="auto"/>
            <w:left w:val="none" w:sz="0" w:space="0" w:color="auto"/>
            <w:bottom w:val="none" w:sz="0" w:space="0" w:color="auto"/>
            <w:right w:val="none" w:sz="0" w:space="0" w:color="auto"/>
          </w:divBdr>
        </w:div>
        <w:div w:id="1596131900">
          <w:marLeft w:val="0"/>
          <w:marRight w:val="0"/>
          <w:marTop w:val="0"/>
          <w:marBottom w:val="0"/>
          <w:divBdr>
            <w:top w:val="none" w:sz="0" w:space="0" w:color="auto"/>
            <w:left w:val="none" w:sz="0" w:space="0" w:color="auto"/>
            <w:bottom w:val="none" w:sz="0" w:space="0" w:color="auto"/>
            <w:right w:val="none" w:sz="0" w:space="0" w:color="auto"/>
          </w:divBdr>
        </w:div>
        <w:div w:id="550119849">
          <w:marLeft w:val="0"/>
          <w:marRight w:val="0"/>
          <w:marTop w:val="0"/>
          <w:marBottom w:val="0"/>
          <w:divBdr>
            <w:top w:val="none" w:sz="0" w:space="0" w:color="auto"/>
            <w:left w:val="none" w:sz="0" w:space="0" w:color="auto"/>
            <w:bottom w:val="none" w:sz="0" w:space="0" w:color="auto"/>
            <w:right w:val="none" w:sz="0" w:space="0" w:color="auto"/>
          </w:divBdr>
        </w:div>
        <w:div w:id="1318074200">
          <w:marLeft w:val="0"/>
          <w:marRight w:val="0"/>
          <w:marTop w:val="0"/>
          <w:marBottom w:val="0"/>
          <w:divBdr>
            <w:top w:val="none" w:sz="0" w:space="0" w:color="auto"/>
            <w:left w:val="none" w:sz="0" w:space="0" w:color="auto"/>
            <w:bottom w:val="none" w:sz="0" w:space="0" w:color="auto"/>
            <w:right w:val="none" w:sz="0" w:space="0" w:color="auto"/>
          </w:divBdr>
        </w:div>
        <w:div w:id="922682606">
          <w:marLeft w:val="0"/>
          <w:marRight w:val="0"/>
          <w:marTop w:val="0"/>
          <w:marBottom w:val="0"/>
          <w:divBdr>
            <w:top w:val="none" w:sz="0" w:space="0" w:color="auto"/>
            <w:left w:val="none" w:sz="0" w:space="0" w:color="auto"/>
            <w:bottom w:val="none" w:sz="0" w:space="0" w:color="auto"/>
            <w:right w:val="none" w:sz="0" w:space="0" w:color="auto"/>
          </w:divBdr>
        </w:div>
        <w:div w:id="537013036">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
        <w:div w:id="623921417">
          <w:marLeft w:val="0"/>
          <w:marRight w:val="0"/>
          <w:marTop w:val="0"/>
          <w:marBottom w:val="0"/>
          <w:divBdr>
            <w:top w:val="none" w:sz="0" w:space="0" w:color="auto"/>
            <w:left w:val="none" w:sz="0" w:space="0" w:color="auto"/>
            <w:bottom w:val="none" w:sz="0" w:space="0" w:color="auto"/>
            <w:right w:val="none" w:sz="0" w:space="0" w:color="auto"/>
          </w:divBdr>
        </w:div>
        <w:div w:id="2079210148">
          <w:marLeft w:val="0"/>
          <w:marRight w:val="0"/>
          <w:marTop w:val="0"/>
          <w:marBottom w:val="0"/>
          <w:divBdr>
            <w:top w:val="none" w:sz="0" w:space="0" w:color="auto"/>
            <w:left w:val="none" w:sz="0" w:space="0" w:color="auto"/>
            <w:bottom w:val="none" w:sz="0" w:space="0" w:color="auto"/>
            <w:right w:val="none" w:sz="0" w:space="0" w:color="auto"/>
          </w:divBdr>
        </w:div>
        <w:div w:id="1079671924">
          <w:marLeft w:val="0"/>
          <w:marRight w:val="0"/>
          <w:marTop w:val="0"/>
          <w:marBottom w:val="0"/>
          <w:divBdr>
            <w:top w:val="none" w:sz="0" w:space="0" w:color="auto"/>
            <w:left w:val="none" w:sz="0" w:space="0" w:color="auto"/>
            <w:bottom w:val="none" w:sz="0" w:space="0" w:color="auto"/>
            <w:right w:val="none" w:sz="0" w:space="0" w:color="auto"/>
          </w:divBdr>
        </w:div>
        <w:div w:id="480469432">
          <w:marLeft w:val="0"/>
          <w:marRight w:val="0"/>
          <w:marTop w:val="0"/>
          <w:marBottom w:val="0"/>
          <w:divBdr>
            <w:top w:val="none" w:sz="0" w:space="0" w:color="auto"/>
            <w:left w:val="none" w:sz="0" w:space="0" w:color="auto"/>
            <w:bottom w:val="none" w:sz="0" w:space="0" w:color="auto"/>
            <w:right w:val="none" w:sz="0" w:space="0" w:color="auto"/>
          </w:divBdr>
        </w:div>
        <w:div w:id="1995065597">
          <w:marLeft w:val="0"/>
          <w:marRight w:val="0"/>
          <w:marTop w:val="0"/>
          <w:marBottom w:val="0"/>
          <w:divBdr>
            <w:top w:val="none" w:sz="0" w:space="0" w:color="auto"/>
            <w:left w:val="none" w:sz="0" w:space="0" w:color="auto"/>
            <w:bottom w:val="none" w:sz="0" w:space="0" w:color="auto"/>
            <w:right w:val="none" w:sz="0" w:space="0" w:color="auto"/>
          </w:divBdr>
        </w:div>
        <w:div w:id="605625655">
          <w:marLeft w:val="0"/>
          <w:marRight w:val="0"/>
          <w:marTop w:val="0"/>
          <w:marBottom w:val="0"/>
          <w:divBdr>
            <w:top w:val="none" w:sz="0" w:space="0" w:color="auto"/>
            <w:left w:val="none" w:sz="0" w:space="0" w:color="auto"/>
            <w:bottom w:val="none" w:sz="0" w:space="0" w:color="auto"/>
            <w:right w:val="none" w:sz="0" w:space="0" w:color="auto"/>
          </w:divBdr>
        </w:div>
        <w:div w:id="1180041694">
          <w:marLeft w:val="0"/>
          <w:marRight w:val="0"/>
          <w:marTop w:val="0"/>
          <w:marBottom w:val="0"/>
          <w:divBdr>
            <w:top w:val="none" w:sz="0" w:space="0" w:color="auto"/>
            <w:left w:val="none" w:sz="0" w:space="0" w:color="auto"/>
            <w:bottom w:val="none" w:sz="0" w:space="0" w:color="auto"/>
            <w:right w:val="none" w:sz="0" w:space="0" w:color="auto"/>
          </w:divBdr>
        </w:div>
        <w:div w:id="502866551">
          <w:marLeft w:val="0"/>
          <w:marRight w:val="0"/>
          <w:marTop w:val="0"/>
          <w:marBottom w:val="0"/>
          <w:divBdr>
            <w:top w:val="none" w:sz="0" w:space="0" w:color="auto"/>
            <w:left w:val="none" w:sz="0" w:space="0" w:color="auto"/>
            <w:bottom w:val="none" w:sz="0" w:space="0" w:color="auto"/>
            <w:right w:val="none" w:sz="0" w:space="0" w:color="auto"/>
          </w:divBdr>
        </w:div>
        <w:div w:id="1390543040">
          <w:marLeft w:val="0"/>
          <w:marRight w:val="0"/>
          <w:marTop w:val="0"/>
          <w:marBottom w:val="0"/>
          <w:divBdr>
            <w:top w:val="none" w:sz="0" w:space="0" w:color="auto"/>
            <w:left w:val="none" w:sz="0" w:space="0" w:color="auto"/>
            <w:bottom w:val="none" w:sz="0" w:space="0" w:color="auto"/>
            <w:right w:val="none" w:sz="0" w:space="0" w:color="auto"/>
          </w:divBdr>
        </w:div>
        <w:div w:id="1350378715">
          <w:marLeft w:val="0"/>
          <w:marRight w:val="0"/>
          <w:marTop w:val="0"/>
          <w:marBottom w:val="0"/>
          <w:divBdr>
            <w:top w:val="none" w:sz="0" w:space="0" w:color="auto"/>
            <w:left w:val="none" w:sz="0" w:space="0" w:color="auto"/>
            <w:bottom w:val="none" w:sz="0" w:space="0" w:color="auto"/>
            <w:right w:val="none" w:sz="0" w:space="0" w:color="auto"/>
          </w:divBdr>
        </w:div>
        <w:div w:id="1956324479">
          <w:marLeft w:val="0"/>
          <w:marRight w:val="0"/>
          <w:marTop w:val="0"/>
          <w:marBottom w:val="0"/>
          <w:divBdr>
            <w:top w:val="none" w:sz="0" w:space="0" w:color="auto"/>
            <w:left w:val="none" w:sz="0" w:space="0" w:color="auto"/>
            <w:bottom w:val="none" w:sz="0" w:space="0" w:color="auto"/>
            <w:right w:val="none" w:sz="0" w:space="0" w:color="auto"/>
          </w:divBdr>
        </w:div>
        <w:div w:id="543447008">
          <w:marLeft w:val="0"/>
          <w:marRight w:val="0"/>
          <w:marTop w:val="0"/>
          <w:marBottom w:val="0"/>
          <w:divBdr>
            <w:top w:val="none" w:sz="0" w:space="0" w:color="auto"/>
            <w:left w:val="none" w:sz="0" w:space="0" w:color="auto"/>
            <w:bottom w:val="none" w:sz="0" w:space="0" w:color="auto"/>
            <w:right w:val="none" w:sz="0" w:space="0" w:color="auto"/>
          </w:divBdr>
        </w:div>
        <w:div w:id="1558320090">
          <w:marLeft w:val="0"/>
          <w:marRight w:val="0"/>
          <w:marTop w:val="0"/>
          <w:marBottom w:val="0"/>
          <w:divBdr>
            <w:top w:val="none" w:sz="0" w:space="0" w:color="auto"/>
            <w:left w:val="none" w:sz="0" w:space="0" w:color="auto"/>
            <w:bottom w:val="none" w:sz="0" w:space="0" w:color="auto"/>
            <w:right w:val="none" w:sz="0" w:space="0" w:color="auto"/>
          </w:divBdr>
        </w:div>
        <w:div w:id="675184233">
          <w:marLeft w:val="0"/>
          <w:marRight w:val="0"/>
          <w:marTop w:val="0"/>
          <w:marBottom w:val="0"/>
          <w:divBdr>
            <w:top w:val="none" w:sz="0" w:space="0" w:color="auto"/>
            <w:left w:val="none" w:sz="0" w:space="0" w:color="auto"/>
            <w:bottom w:val="none" w:sz="0" w:space="0" w:color="auto"/>
            <w:right w:val="none" w:sz="0" w:space="0" w:color="auto"/>
          </w:divBdr>
        </w:div>
        <w:div w:id="1040278299">
          <w:marLeft w:val="0"/>
          <w:marRight w:val="0"/>
          <w:marTop w:val="0"/>
          <w:marBottom w:val="192"/>
          <w:divBdr>
            <w:top w:val="none" w:sz="0" w:space="0" w:color="auto"/>
            <w:left w:val="none" w:sz="0" w:space="0" w:color="auto"/>
            <w:bottom w:val="none" w:sz="0" w:space="0" w:color="auto"/>
            <w:right w:val="none" w:sz="0" w:space="0" w:color="auto"/>
          </w:divBdr>
        </w:div>
        <w:div w:id="1578053654">
          <w:marLeft w:val="0"/>
          <w:marRight w:val="0"/>
          <w:marTop w:val="120"/>
          <w:marBottom w:val="96"/>
          <w:divBdr>
            <w:top w:val="none" w:sz="0" w:space="0" w:color="auto"/>
            <w:left w:val="none" w:sz="0" w:space="0" w:color="auto"/>
            <w:bottom w:val="none" w:sz="0" w:space="0" w:color="auto"/>
            <w:right w:val="none" w:sz="0" w:space="0" w:color="auto"/>
          </w:divBdr>
          <w:divsChild>
            <w:div w:id="811555019">
              <w:marLeft w:val="0"/>
              <w:marRight w:val="0"/>
              <w:marTop w:val="0"/>
              <w:marBottom w:val="0"/>
              <w:divBdr>
                <w:top w:val="none" w:sz="0" w:space="0" w:color="auto"/>
                <w:left w:val="none" w:sz="0" w:space="0" w:color="auto"/>
                <w:bottom w:val="none" w:sz="0" w:space="0" w:color="auto"/>
                <w:right w:val="none" w:sz="0" w:space="0" w:color="auto"/>
              </w:divBdr>
            </w:div>
            <w:div w:id="121927677">
              <w:marLeft w:val="0"/>
              <w:marRight w:val="0"/>
              <w:marTop w:val="0"/>
              <w:marBottom w:val="0"/>
              <w:divBdr>
                <w:top w:val="none" w:sz="0" w:space="0" w:color="auto"/>
                <w:left w:val="none" w:sz="0" w:space="0" w:color="auto"/>
                <w:bottom w:val="none" w:sz="0" w:space="0" w:color="auto"/>
                <w:right w:val="none" w:sz="0" w:space="0" w:color="auto"/>
              </w:divBdr>
            </w:div>
          </w:divsChild>
        </w:div>
        <w:div w:id="1494445378">
          <w:marLeft w:val="0"/>
          <w:marRight w:val="0"/>
          <w:marTop w:val="0"/>
          <w:marBottom w:val="0"/>
          <w:divBdr>
            <w:top w:val="none" w:sz="0" w:space="0" w:color="auto"/>
            <w:left w:val="none" w:sz="0" w:space="0" w:color="auto"/>
            <w:bottom w:val="none" w:sz="0" w:space="0" w:color="auto"/>
            <w:right w:val="none" w:sz="0" w:space="0" w:color="auto"/>
          </w:divBdr>
        </w:div>
        <w:div w:id="780800110">
          <w:marLeft w:val="0"/>
          <w:marRight w:val="0"/>
          <w:marTop w:val="0"/>
          <w:marBottom w:val="0"/>
          <w:divBdr>
            <w:top w:val="none" w:sz="0" w:space="0" w:color="auto"/>
            <w:left w:val="none" w:sz="0" w:space="0" w:color="auto"/>
            <w:bottom w:val="none" w:sz="0" w:space="0" w:color="auto"/>
            <w:right w:val="none" w:sz="0" w:space="0" w:color="auto"/>
          </w:divBdr>
        </w:div>
        <w:div w:id="1600068425">
          <w:marLeft w:val="0"/>
          <w:marRight w:val="0"/>
          <w:marTop w:val="0"/>
          <w:marBottom w:val="0"/>
          <w:divBdr>
            <w:top w:val="none" w:sz="0" w:space="0" w:color="auto"/>
            <w:left w:val="none" w:sz="0" w:space="0" w:color="auto"/>
            <w:bottom w:val="none" w:sz="0" w:space="0" w:color="auto"/>
            <w:right w:val="none" w:sz="0" w:space="0" w:color="auto"/>
          </w:divBdr>
        </w:div>
        <w:div w:id="1115834136">
          <w:marLeft w:val="0"/>
          <w:marRight w:val="0"/>
          <w:marTop w:val="0"/>
          <w:marBottom w:val="0"/>
          <w:divBdr>
            <w:top w:val="none" w:sz="0" w:space="0" w:color="auto"/>
            <w:left w:val="none" w:sz="0" w:space="0" w:color="auto"/>
            <w:bottom w:val="none" w:sz="0" w:space="0" w:color="auto"/>
            <w:right w:val="none" w:sz="0" w:space="0" w:color="auto"/>
          </w:divBdr>
        </w:div>
        <w:div w:id="1903297351">
          <w:marLeft w:val="0"/>
          <w:marRight w:val="0"/>
          <w:marTop w:val="0"/>
          <w:marBottom w:val="0"/>
          <w:divBdr>
            <w:top w:val="none" w:sz="0" w:space="0" w:color="auto"/>
            <w:left w:val="none" w:sz="0" w:space="0" w:color="auto"/>
            <w:bottom w:val="none" w:sz="0" w:space="0" w:color="auto"/>
            <w:right w:val="none" w:sz="0" w:space="0" w:color="auto"/>
          </w:divBdr>
        </w:div>
        <w:div w:id="1418938932">
          <w:marLeft w:val="0"/>
          <w:marRight w:val="0"/>
          <w:marTop w:val="0"/>
          <w:marBottom w:val="0"/>
          <w:divBdr>
            <w:top w:val="none" w:sz="0" w:space="0" w:color="auto"/>
            <w:left w:val="none" w:sz="0" w:space="0" w:color="auto"/>
            <w:bottom w:val="none" w:sz="0" w:space="0" w:color="auto"/>
            <w:right w:val="none" w:sz="0" w:space="0" w:color="auto"/>
          </w:divBdr>
        </w:div>
        <w:div w:id="1015770291">
          <w:marLeft w:val="0"/>
          <w:marRight w:val="0"/>
          <w:marTop w:val="0"/>
          <w:marBottom w:val="0"/>
          <w:divBdr>
            <w:top w:val="none" w:sz="0" w:space="0" w:color="auto"/>
            <w:left w:val="none" w:sz="0" w:space="0" w:color="auto"/>
            <w:bottom w:val="none" w:sz="0" w:space="0" w:color="auto"/>
            <w:right w:val="none" w:sz="0" w:space="0" w:color="auto"/>
          </w:divBdr>
        </w:div>
        <w:div w:id="693576805">
          <w:marLeft w:val="0"/>
          <w:marRight w:val="0"/>
          <w:marTop w:val="0"/>
          <w:marBottom w:val="0"/>
          <w:divBdr>
            <w:top w:val="none" w:sz="0" w:space="0" w:color="auto"/>
            <w:left w:val="none" w:sz="0" w:space="0" w:color="auto"/>
            <w:bottom w:val="none" w:sz="0" w:space="0" w:color="auto"/>
            <w:right w:val="none" w:sz="0" w:space="0" w:color="auto"/>
          </w:divBdr>
        </w:div>
        <w:div w:id="1048337930">
          <w:marLeft w:val="0"/>
          <w:marRight w:val="0"/>
          <w:marTop w:val="0"/>
          <w:marBottom w:val="0"/>
          <w:divBdr>
            <w:top w:val="none" w:sz="0" w:space="0" w:color="auto"/>
            <w:left w:val="none" w:sz="0" w:space="0" w:color="auto"/>
            <w:bottom w:val="none" w:sz="0" w:space="0" w:color="auto"/>
            <w:right w:val="none" w:sz="0" w:space="0" w:color="auto"/>
          </w:divBdr>
        </w:div>
        <w:div w:id="1469857332">
          <w:marLeft w:val="0"/>
          <w:marRight w:val="0"/>
          <w:marTop w:val="0"/>
          <w:marBottom w:val="0"/>
          <w:divBdr>
            <w:top w:val="none" w:sz="0" w:space="0" w:color="auto"/>
            <w:left w:val="none" w:sz="0" w:space="0" w:color="auto"/>
            <w:bottom w:val="none" w:sz="0" w:space="0" w:color="auto"/>
            <w:right w:val="none" w:sz="0" w:space="0" w:color="auto"/>
          </w:divBdr>
        </w:div>
        <w:div w:id="2032955458">
          <w:marLeft w:val="0"/>
          <w:marRight w:val="0"/>
          <w:marTop w:val="0"/>
          <w:marBottom w:val="0"/>
          <w:divBdr>
            <w:top w:val="none" w:sz="0" w:space="0" w:color="auto"/>
            <w:left w:val="none" w:sz="0" w:space="0" w:color="auto"/>
            <w:bottom w:val="none" w:sz="0" w:space="0" w:color="auto"/>
            <w:right w:val="none" w:sz="0" w:space="0" w:color="auto"/>
          </w:divBdr>
        </w:div>
        <w:div w:id="1137991019">
          <w:marLeft w:val="0"/>
          <w:marRight w:val="0"/>
          <w:marTop w:val="0"/>
          <w:marBottom w:val="0"/>
          <w:divBdr>
            <w:top w:val="none" w:sz="0" w:space="0" w:color="auto"/>
            <w:left w:val="none" w:sz="0" w:space="0" w:color="auto"/>
            <w:bottom w:val="none" w:sz="0" w:space="0" w:color="auto"/>
            <w:right w:val="none" w:sz="0" w:space="0" w:color="auto"/>
          </w:divBdr>
        </w:div>
        <w:div w:id="138502087">
          <w:marLeft w:val="0"/>
          <w:marRight w:val="0"/>
          <w:marTop w:val="0"/>
          <w:marBottom w:val="0"/>
          <w:divBdr>
            <w:top w:val="none" w:sz="0" w:space="0" w:color="auto"/>
            <w:left w:val="none" w:sz="0" w:space="0" w:color="auto"/>
            <w:bottom w:val="none" w:sz="0" w:space="0" w:color="auto"/>
            <w:right w:val="none" w:sz="0" w:space="0" w:color="auto"/>
          </w:divBdr>
        </w:div>
        <w:div w:id="2077048262">
          <w:marLeft w:val="0"/>
          <w:marRight w:val="0"/>
          <w:marTop w:val="0"/>
          <w:marBottom w:val="0"/>
          <w:divBdr>
            <w:top w:val="none" w:sz="0" w:space="0" w:color="auto"/>
            <w:left w:val="none" w:sz="0" w:space="0" w:color="auto"/>
            <w:bottom w:val="none" w:sz="0" w:space="0" w:color="auto"/>
            <w:right w:val="none" w:sz="0" w:space="0" w:color="auto"/>
          </w:divBdr>
        </w:div>
        <w:div w:id="2025352974">
          <w:marLeft w:val="0"/>
          <w:marRight w:val="0"/>
          <w:marTop w:val="0"/>
          <w:marBottom w:val="0"/>
          <w:divBdr>
            <w:top w:val="none" w:sz="0" w:space="0" w:color="auto"/>
            <w:left w:val="none" w:sz="0" w:space="0" w:color="auto"/>
            <w:bottom w:val="none" w:sz="0" w:space="0" w:color="auto"/>
            <w:right w:val="none" w:sz="0" w:space="0" w:color="auto"/>
          </w:divBdr>
        </w:div>
        <w:div w:id="93674691">
          <w:marLeft w:val="0"/>
          <w:marRight w:val="0"/>
          <w:marTop w:val="0"/>
          <w:marBottom w:val="0"/>
          <w:divBdr>
            <w:top w:val="none" w:sz="0" w:space="0" w:color="auto"/>
            <w:left w:val="none" w:sz="0" w:space="0" w:color="auto"/>
            <w:bottom w:val="none" w:sz="0" w:space="0" w:color="auto"/>
            <w:right w:val="none" w:sz="0" w:space="0" w:color="auto"/>
          </w:divBdr>
        </w:div>
        <w:div w:id="1247769699">
          <w:marLeft w:val="0"/>
          <w:marRight w:val="0"/>
          <w:marTop w:val="0"/>
          <w:marBottom w:val="0"/>
          <w:divBdr>
            <w:top w:val="none" w:sz="0" w:space="0" w:color="auto"/>
            <w:left w:val="none" w:sz="0" w:space="0" w:color="auto"/>
            <w:bottom w:val="none" w:sz="0" w:space="0" w:color="auto"/>
            <w:right w:val="none" w:sz="0" w:space="0" w:color="auto"/>
          </w:divBdr>
        </w:div>
        <w:div w:id="510799965">
          <w:marLeft w:val="0"/>
          <w:marRight w:val="0"/>
          <w:marTop w:val="0"/>
          <w:marBottom w:val="0"/>
          <w:divBdr>
            <w:top w:val="none" w:sz="0" w:space="0" w:color="auto"/>
            <w:left w:val="none" w:sz="0" w:space="0" w:color="auto"/>
            <w:bottom w:val="none" w:sz="0" w:space="0" w:color="auto"/>
            <w:right w:val="none" w:sz="0" w:space="0" w:color="auto"/>
          </w:divBdr>
        </w:div>
        <w:div w:id="1912738174">
          <w:marLeft w:val="0"/>
          <w:marRight w:val="0"/>
          <w:marTop w:val="0"/>
          <w:marBottom w:val="0"/>
          <w:divBdr>
            <w:top w:val="none" w:sz="0" w:space="0" w:color="auto"/>
            <w:left w:val="none" w:sz="0" w:space="0" w:color="auto"/>
            <w:bottom w:val="none" w:sz="0" w:space="0" w:color="auto"/>
            <w:right w:val="none" w:sz="0" w:space="0" w:color="auto"/>
          </w:divBdr>
        </w:div>
        <w:div w:id="779371590">
          <w:marLeft w:val="0"/>
          <w:marRight w:val="0"/>
          <w:marTop w:val="0"/>
          <w:marBottom w:val="0"/>
          <w:divBdr>
            <w:top w:val="none" w:sz="0" w:space="0" w:color="auto"/>
            <w:left w:val="none" w:sz="0" w:space="0" w:color="auto"/>
            <w:bottom w:val="none" w:sz="0" w:space="0" w:color="auto"/>
            <w:right w:val="none" w:sz="0" w:space="0" w:color="auto"/>
          </w:divBdr>
        </w:div>
        <w:div w:id="1147863318">
          <w:marLeft w:val="0"/>
          <w:marRight w:val="0"/>
          <w:marTop w:val="0"/>
          <w:marBottom w:val="0"/>
          <w:divBdr>
            <w:top w:val="none" w:sz="0" w:space="0" w:color="auto"/>
            <w:left w:val="none" w:sz="0" w:space="0" w:color="auto"/>
            <w:bottom w:val="none" w:sz="0" w:space="0" w:color="auto"/>
            <w:right w:val="none" w:sz="0" w:space="0" w:color="auto"/>
          </w:divBdr>
        </w:div>
        <w:div w:id="636496808">
          <w:marLeft w:val="0"/>
          <w:marRight w:val="0"/>
          <w:marTop w:val="0"/>
          <w:marBottom w:val="0"/>
          <w:divBdr>
            <w:top w:val="none" w:sz="0" w:space="0" w:color="auto"/>
            <w:left w:val="none" w:sz="0" w:space="0" w:color="auto"/>
            <w:bottom w:val="none" w:sz="0" w:space="0" w:color="auto"/>
            <w:right w:val="none" w:sz="0" w:space="0" w:color="auto"/>
          </w:divBdr>
        </w:div>
        <w:div w:id="1594438060">
          <w:marLeft w:val="0"/>
          <w:marRight w:val="0"/>
          <w:marTop w:val="0"/>
          <w:marBottom w:val="0"/>
          <w:divBdr>
            <w:top w:val="none" w:sz="0" w:space="0" w:color="auto"/>
            <w:left w:val="none" w:sz="0" w:space="0" w:color="auto"/>
            <w:bottom w:val="none" w:sz="0" w:space="0" w:color="auto"/>
            <w:right w:val="none" w:sz="0" w:space="0" w:color="auto"/>
          </w:divBdr>
        </w:div>
        <w:div w:id="1006177156">
          <w:marLeft w:val="0"/>
          <w:marRight w:val="0"/>
          <w:marTop w:val="0"/>
          <w:marBottom w:val="0"/>
          <w:divBdr>
            <w:top w:val="none" w:sz="0" w:space="0" w:color="auto"/>
            <w:left w:val="none" w:sz="0" w:space="0" w:color="auto"/>
            <w:bottom w:val="none" w:sz="0" w:space="0" w:color="auto"/>
            <w:right w:val="none" w:sz="0" w:space="0" w:color="auto"/>
          </w:divBdr>
        </w:div>
        <w:div w:id="1392650660">
          <w:marLeft w:val="0"/>
          <w:marRight w:val="0"/>
          <w:marTop w:val="0"/>
          <w:marBottom w:val="0"/>
          <w:divBdr>
            <w:top w:val="none" w:sz="0" w:space="0" w:color="auto"/>
            <w:left w:val="none" w:sz="0" w:space="0" w:color="auto"/>
            <w:bottom w:val="none" w:sz="0" w:space="0" w:color="auto"/>
            <w:right w:val="none" w:sz="0" w:space="0" w:color="auto"/>
          </w:divBdr>
        </w:div>
        <w:div w:id="249047238">
          <w:marLeft w:val="0"/>
          <w:marRight w:val="0"/>
          <w:marTop w:val="0"/>
          <w:marBottom w:val="0"/>
          <w:divBdr>
            <w:top w:val="none" w:sz="0" w:space="0" w:color="auto"/>
            <w:left w:val="none" w:sz="0" w:space="0" w:color="auto"/>
            <w:bottom w:val="none" w:sz="0" w:space="0" w:color="auto"/>
            <w:right w:val="none" w:sz="0" w:space="0" w:color="auto"/>
          </w:divBdr>
        </w:div>
        <w:div w:id="1290209931">
          <w:marLeft w:val="0"/>
          <w:marRight w:val="0"/>
          <w:marTop w:val="0"/>
          <w:marBottom w:val="0"/>
          <w:divBdr>
            <w:top w:val="none" w:sz="0" w:space="0" w:color="auto"/>
            <w:left w:val="none" w:sz="0" w:space="0" w:color="auto"/>
            <w:bottom w:val="none" w:sz="0" w:space="0" w:color="auto"/>
            <w:right w:val="none" w:sz="0" w:space="0" w:color="auto"/>
          </w:divBdr>
        </w:div>
        <w:div w:id="1995840210">
          <w:marLeft w:val="0"/>
          <w:marRight w:val="0"/>
          <w:marTop w:val="0"/>
          <w:marBottom w:val="0"/>
          <w:divBdr>
            <w:top w:val="none" w:sz="0" w:space="0" w:color="auto"/>
            <w:left w:val="none" w:sz="0" w:space="0" w:color="auto"/>
            <w:bottom w:val="none" w:sz="0" w:space="0" w:color="auto"/>
            <w:right w:val="none" w:sz="0" w:space="0" w:color="auto"/>
          </w:divBdr>
        </w:div>
        <w:div w:id="1776561117">
          <w:marLeft w:val="0"/>
          <w:marRight w:val="0"/>
          <w:marTop w:val="0"/>
          <w:marBottom w:val="0"/>
          <w:divBdr>
            <w:top w:val="none" w:sz="0" w:space="0" w:color="auto"/>
            <w:left w:val="none" w:sz="0" w:space="0" w:color="auto"/>
            <w:bottom w:val="none" w:sz="0" w:space="0" w:color="auto"/>
            <w:right w:val="none" w:sz="0" w:space="0" w:color="auto"/>
          </w:divBdr>
        </w:div>
        <w:div w:id="1165584392">
          <w:marLeft w:val="0"/>
          <w:marRight w:val="0"/>
          <w:marTop w:val="0"/>
          <w:marBottom w:val="0"/>
          <w:divBdr>
            <w:top w:val="none" w:sz="0" w:space="0" w:color="auto"/>
            <w:left w:val="none" w:sz="0" w:space="0" w:color="auto"/>
            <w:bottom w:val="none" w:sz="0" w:space="0" w:color="auto"/>
            <w:right w:val="none" w:sz="0" w:space="0" w:color="auto"/>
          </w:divBdr>
        </w:div>
        <w:div w:id="544298898">
          <w:marLeft w:val="0"/>
          <w:marRight w:val="0"/>
          <w:marTop w:val="0"/>
          <w:marBottom w:val="0"/>
          <w:divBdr>
            <w:top w:val="none" w:sz="0" w:space="0" w:color="auto"/>
            <w:left w:val="none" w:sz="0" w:space="0" w:color="auto"/>
            <w:bottom w:val="none" w:sz="0" w:space="0" w:color="auto"/>
            <w:right w:val="none" w:sz="0" w:space="0" w:color="auto"/>
          </w:divBdr>
        </w:div>
        <w:div w:id="223762319">
          <w:marLeft w:val="0"/>
          <w:marRight w:val="0"/>
          <w:marTop w:val="0"/>
          <w:marBottom w:val="0"/>
          <w:divBdr>
            <w:top w:val="none" w:sz="0" w:space="0" w:color="auto"/>
            <w:left w:val="none" w:sz="0" w:space="0" w:color="auto"/>
            <w:bottom w:val="none" w:sz="0" w:space="0" w:color="auto"/>
            <w:right w:val="none" w:sz="0" w:space="0" w:color="auto"/>
          </w:divBdr>
        </w:div>
        <w:div w:id="907349204">
          <w:marLeft w:val="0"/>
          <w:marRight w:val="0"/>
          <w:marTop w:val="0"/>
          <w:marBottom w:val="0"/>
          <w:divBdr>
            <w:top w:val="none" w:sz="0" w:space="0" w:color="auto"/>
            <w:left w:val="none" w:sz="0" w:space="0" w:color="auto"/>
            <w:bottom w:val="none" w:sz="0" w:space="0" w:color="auto"/>
            <w:right w:val="none" w:sz="0" w:space="0" w:color="auto"/>
          </w:divBdr>
        </w:div>
        <w:div w:id="463473670">
          <w:marLeft w:val="0"/>
          <w:marRight w:val="0"/>
          <w:marTop w:val="0"/>
          <w:marBottom w:val="0"/>
          <w:divBdr>
            <w:top w:val="none" w:sz="0" w:space="0" w:color="auto"/>
            <w:left w:val="none" w:sz="0" w:space="0" w:color="auto"/>
            <w:bottom w:val="none" w:sz="0" w:space="0" w:color="auto"/>
            <w:right w:val="none" w:sz="0" w:space="0" w:color="auto"/>
          </w:divBdr>
        </w:div>
        <w:div w:id="1056509226">
          <w:marLeft w:val="0"/>
          <w:marRight w:val="0"/>
          <w:marTop w:val="0"/>
          <w:marBottom w:val="0"/>
          <w:divBdr>
            <w:top w:val="none" w:sz="0" w:space="0" w:color="auto"/>
            <w:left w:val="none" w:sz="0" w:space="0" w:color="auto"/>
            <w:bottom w:val="none" w:sz="0" w:space="0" w:color="auto"/>
            <w:right w:val="none" w:sz="0" w:space="0" w:color="auto"/>
          </w:divBdr>
        </w:div>
        <w:div w:id="318267949">
          <w:marLeft w:val="0"/>
          <w:marRight w:val="0"/>
          <w:marTop w:val="0"/>
          <w:marBottom w:val="0"/>
          <w:divBdr>
            <w:top w:val="none" w:sz="0" w:space="0" w:color="auto"/>
            <w:left w:val="none" w:sz="0" w:space="0" w:color="auto"/>
            <w:bottom w:val="none" w:sz="0" w:space="0" w:color="auto"/>
            <w:right w:val="none" w:sz="0" w:space="0" w:color="auto"/>
          </w:divBdr>
        </w:div>
        <w:div w:id="223490529">
          <w:marLeft w:val="0"/>
          <w:marRight w:val="0"/>
          <w:marTop w:val="0"/>
          <w:marBottom w:val="0"/>
          <w:divBdr>
            <w:top w:val="none" w:sz="0" w:space="0" w:color="auto"/>
            <w:left w:val="none" w:sz="0" w:space="0" w:color="auto"/>
            <w:bottom w:val="none" w:sz="0" w:space="0" w:color="auto"/>
            <w:right w:val="none" w:sz="0" w:space="0" w:color="auto"/>
          </w:divBdr>
        </w:div>
        <w:div w:id="698314307">
          <w:marLeft w:val="0"/>
          <w:marRight w:val="0"/>
          <w:marTop w:val="0"/>
          <w:marBottom w:val="0"/>
          <w:divBdr>
            <w:top w:val="none" w:sz="0" w:space="0" w:color="auto"/>
            <w:left w:val="none" w:sz="0" w:space="0" w:color="auto"/>
            <w:bottom w:val="none" w:sz="0" w:space="0" w:color="auto"/>
            <w:right w:val="none" w:sz="0" w:space="0" w:color="auto"/>
          </w:divBdr>
        </w:div>
        <w:div w:id="519197418">
          <w:marLeft w:val="0"/>
          <w:marRight w:val="0"/>
          <w:marTop w:val="0"/>
          <w:marBottom w:val="0"/>
          <w:divBdr>
            <w:top w:val="none" w:sz="0" w:space="0" w:color="auto"/>
            <w:left w:val="none" w:sz="0" w:space="0" w:color="auto"/>
            <w:bottom w:val="none" w:sz="0" w:space="0" w:color="auto"/>
            <w:right w:val="none" w:sz="0" w:space="0" w:color="auto"/>
          </w:divBdr>
        </w:div>
        <w:div w:id="2032024787">
          <w:marLeft w:val="0"/>
          <w:marRight w:val="0"/>
          <w:marTop w:val="0"/>
          <w:marBottom w:val="0"/>
          <w:divBdr>
            <w:top w:val="none" w:sz="0" w:space="0" w:color="auto"/>
            <w:left w:val="none" w:sz="0" w:space="0" w:color="auto"/>
            <w:bottom w:val="none" w:sz="0" w:space="0" w:color="auto"/>
            <w:right w:val="none" w:sz="0" w:space="0" w:color="auto"/>
          </w:divBdr>
        </w:div>
        <w:div w:id="76098801">
          <w:marLeft w:val="0"/>
          <w:marRight w:val="0"/>
          <w:marTop w:val="0"/>
          <w:marBottom w:val="0"/>
          <w:divBdr>
            <w:top w:val="none" w:sz="0" w:space="0" w:color="auto"/>
            <w:left w:val="none" w:sz="0" w:space="0" w:color="auto"/>
            <w:bottom w:val="none" w:sz="0" w:space="0" w:color="auto"/>
            <w:right w:val="none" w:sz="0" w:space="0" w:color="auto"/>
          </w:divBdr>
        </w:div>
        <w:div w:id="1004864863">
          <w:marLeft w:val="0"/>
          <w:marRight w:val="0"/>
          <w:marTop w:val="0"/>
          <w:marBottom w:val="0"/>
          <w:divBdr>
            <w:top w:val="none" w:sz="0" w:space="0" w:color="auto"/>
            <w:left w:val="none" w:sz="0" w:space="0" w:color="auto"/>
            <w:bottom w:val="none" w:sz="0" w:space="0" w:color="auto"/>
            <w:right w:val="none" w:sz="0" w:space="0" w:color="auto"/>
          </w:divBdr>
        </w:div>
        <w:div w:id="380786251">
          <w:marLeft w:val="0"/>
          <w:marRight w:val="0"/>
          <w:marTop w:val="0"/>
          <w:marBottom w:val="0"/>
          <w:divBdr>
            <w:top w:val="none" w:sz="0" w:space="0" w:color="auto"/>
            <w:left w:val="none" w:sz="0" w:space="0" w:color="auto"/>
            <w:bottom w:val="none" w:sz="0" w:space="0" w:color="auto"/>
            <w:right w:val="none" w:sz="0" w:space="0" w:color="auto"/>
          </w:divBdr>
        </w:div>
        <w:div w:id="740566915">
          <w:marLeft w:val="0"/>
          <w:marRight w:val="0"/>
          <w:marTop w:val="0"/>
          <w:marBottom w:val="0"/>
          <w:divBdr>
            <w:top w:val="none" w:sz="0" w:space="0" w:color="auto"/>
            <w:left w:val="none" w:sz="0" w:space="0" w:color="auto"/>
            <w:bottom w:val="none" w:sz="0" w:space="0" w:color="auto"/>
            <w:right w:val="none" w:sz="0" w:space="0" w:color="auto"/>
          </w:divBdr>
        </w:div>
        <w:div w:id="1510415018">
          <w:marLeft w:val="0"/>
          <w:marRight w:val="0"/>
          <w:marTop w:val="0"/>
          <w:marBottom w:val="0"/>
          <w:divBdr>
            <w:top w:val="none" w:sz="0" w:space="0" w:color="auto"/>
            <w:left w:val="none" w:sz="0" w:space="0" w:color="auto"/>
            <w:bottom w:val="none" w:sz="0" w:space="0" w:color="auto"/>
            <w:right w:val="none" w:sz="0" w:space="0" w:color="auto"/>
          </w:divBdr>
        </w:div>
        <w:div w:id="1797676986">
          <w:marLeft w:val="0"/>
          <w:marRight w:val="0"/>
          <w:marTop w:val="0"/>
          <w:marBottom w:val="0"/>
          <w:divBdr>
            <w:top w:val="none" w:sz="0" w:space="0" w:color="auto"/>
            <w:left w:val="none" w:sz="0" w:space="0" w:color="auto"/>
            <w:bottom w:val="none" w:sz="0" w:space="0" w:color="auto"/>
            <w:right w:val="none" w:sz="0" w:space="0" w:color="auto"/>
          </w:divBdr>
        </w:div>
        <w:div w:id="154418473">
          <w:marLeft w:val="0"/>
          <w:marRight w:val="0"/>
          <w:marTop w:val="0"/>
          <w:marBottom w:val="0"/>
          <w:divBdr>
            <w:top w:val="none" w:sz="0" w:space="0" w:color="auto"/>
            <w:left w:val="none" w:sz="0" w:space="0" w:color="auto"/>
            <w:bottom w:val="none" w:sz="0" w:space="0" w:color="auto"/>
            <w:right w:val="none" w:sz="0" w:space="0" w:color="auto"/>
          </w:divBdr>
        </w:div>
        <w:div w:id="1900289694">
          <w:marLeft w:val="0"/>
          <w:marRight w:val="0"/>
          <w:marTop w:val="0"/>
          <w:marBottom w:val="0"/>
          <w:divBdr>
            <w:top w:val="none" w:sz="0" w:space="0" w:color="auto"/>
            <w:left w:val="none" w:sz="0" w:space="0" w:color="auto"/>
            <w:bottom w:val="none" w:sz="0" w:space="0" w:color="auto"/>
            <w:right w:val="none" w:sz="0" w:space="0" w:color="auto"/>
          </w:divBdr>
        </w:div>
        <w:div w:id="682513859">
          <w:marLeft w:val="0"/>
          <w:marRight w:val="0"/>
          <w:marTop w:val="0"/>
          <w:marBottom w:val="0"/>
          <w:divBdr>
            <w:top w:val="none" w:sz="0" w:space="0" w:color="auto"/>
            <w:left w:val="none" w:sz="0" w:space="0" w:color="auto"/>
            <w:bottom w:val="none" w:sz="0" w:space="0" w:color="auto"/>
            <w:right w:val="none" w:sz="0" w:space="0" w:color="auto"/>
          </w:divBdr>
        </w:div>
        <w:div w:id="881333092">
          <w:marLeft w:val="0"/>
          <w:marRight w:val="0"/>
          <w:marTop w:val="0"/>
          <w:marBottom w:val="0"/>
          <w:divBdr>
            <w:top w:val="none" w:sz="0" w:space="0" w:color="auto"/>
            <w:left w:val="none" w:sz="0" w:space="0" w:color="auto"/>
            <w:bottom w:val="none" w:sz="0" w:space="0" w:color="auto"/>
            <w:right w:val="none" w:sz="0" w:space="0" w:color="auto"/>
          </w:divBdr>
        </w:div>
        <w:div w:id="1710257773">
          <w:marLeft w:val="0"/>
          <w:marRight w:val="0"/>
          <w:marTop w:val="0"/>
          <w:marBottom w:val="0"/>
          <w:divBdr>
            <w:top w:val="none" w:sz="0" w:space="0" w:color="auto"/>
            <w:left w:val="none" w:sz="0" w:space="0" w:color="auto"/>
            <w:bottom w:val="none" w:sz="0" w:space="0" w:color="auto"/>
            <w:right w:val="none" w:sz="0" w:space="0" w:color="auto"/>
          </w:divBdr>
        </w:div>
        <w:div w:id="1874535965">
          <w:marLeft w:val="0"/>
          <w:marRight w:val="0"/>
          <w:marTop w:val="0"/>
          <w:marBottom w:val="0"/>
          <w:divBdr>
            <w:top w:val="none" w:sz="0" w:space="0" w:color="auto"/>
            <w:left w:val="none" w:sz="0" w:space="0" w:color="auto"/>
            <w:bottom w:val="none" w:sz="0" w:space="0" w:color="auto"/>
            <w:right w:val="none" w:sz="0" w:space="0" w:color="auto"/>
          </w:divBdr>
        </w:div>
        <w:div w:id="877353363">
          <w:marLeft w:val="0"/>
          <w:marRight w:val="0"/>
          <w:marTop w:val="0"/>
          <w:marBottom w:val="0"/>
          <w:divBdr>
            <w:top w:val="none" w:sz="0" w:space="0" w:color="auto"/>
            <w:left w:val="none" w:sz="0" w:space="0" w:color="auto"/>
            <w:bottom w:val="none" w:sz="0" w:space="0" w:color="auto"/>
            <w:right w:val="none" w:sz="0" w:space="0" w:color="auto"/>
          </w:divBdr>
        </w:div>
        <w:div w:id="247660819">
          <w:marLeft w:val="0"/>
          <w:marRight w:val="0"/>
          <w:marTop w:val="0"/>
          <w:marBottom w:val="0"/>
          <w:divBdr>
            <w:top w:val="none" w:sz="0" w:space="0" w:color="auto"/>
            <w:left w:val="none" w:sz="0" w:space="0" w:color="auto"/>
            <w:bottom w:val="none" w:sz="0" w:space="0" w:color="auto"/>
            <w:right w:val="none" w:sz="0" w:space="0" w:color="auto"/>
          </w:divBdr>
        </w:div>
        <w:div w:id="750541259">
          <w:marLeft w:val="0"/>
          <w:marRight w:val="0"/>
          <w:marTop w:val="0"/>
          <w:marBottom w:val="0"/>
          <w:divBdr>
            <w:top w:val="none" w:sz="0" w:space="0" w:color="auto"/>
            <w:left w:val="none" w:sz="0" w:space="0" w:color="auto"/>
            <w:bottom w:val="none" w:sz="0" w:space="0" w:color="auto"/>
            <w:right w:val="none" w:sz="0" w:space="0" w:color="auto"/>
          </w:divBdr>
        </w:div>
        <w:div w:id="1721247990">
          <w:marLeft w:val="0"/>
          <w:marRight w:val="0"/>
          <w:marTop w:val="0"/>
          <w:marBottom w:val="0"/>
          <w:divBdr>
            <w:top w:val="none" w:sz="0" w:space="0" w:color="auto"/>
            <w:left w:val="none" w:sz="0" w:space="0" w:color="auto"/>
            <w:bottom w:val="none" w:sz="0" w:space="0" w:color="auto"/>
            <w:right w:val="none" w:sz="0" w:space="0" w:color="auto"/>
          </w:divBdr>
        </w:div>
        <w:div w:id="1976720152">
          <w:marLeft w:val="0"/>
          <w:marRight w:val="0"/>
          <w:marTop w:val="0"/>
          <w:marBottom w:val="0"/>
          <w:divBdr>
            <w:top w:val="none" w:sz="0" w:space="0" w:color="auto"/>
            <w:left w:val="none" w:sz="0" w:space="0" w:color="auto"/>
            <w:bottom w:val="none" w:sz="0" w:space="0" w:color="auto"/>
            <w:right w:val="none" w:sz="0" w:space="0" w:color="auto"/>
          </w:divBdr>
        </w:div>
        <w:div w:id="1316374172">
          <w:marLeft w:val="0"/>
          <w:marRight w:val="0"/>
          <w:marTop w:val="0"/>
          <w:marBottom w:val="0"/>
          <w:divBdr>
            <w:top w:val="none" w:sz="0" w:space="0" w:color="auto"/>
            <w:left w:val="none" w:sz="0" w:space="0" w:color="auto"/>
            <w:bottom w:val="none" w:sz="0" w:space="0" w:color="auto"/>
            <w:right w:val="none" w:sz="0" w:space="0" w:color="auto"/>
          </w:divBdr>
        </w:div>
        <w:div w:id="1753161066">
          <w:marLeft w:val="0"/>
          <w:marRight w:val="0"/>
          <w:marTop w:val="0"/>
          <w:marBottom w:val="0"/>
          <w:divBdr>
            <w:top w:val="none" w:sz="0" w:space="0" w:color="auto"/>
            <w:left w:val="none" w:sz="0" w:space="0" w:color="auto"/>
            <w:bottom w:val="none" w:sz="0" w:space="0" w:color="auto"/>
            <w:right w:val="none" w:sz="0" w:space="0" w:color="auto"/>
          </w:divBdr>
        </w:div>
        <w:div w:id="152264792">
          <w:marLeft w:val="0"/>
          <w:marRight w:val="0"/>
          <w:marTop w:val="0"/>
          <w:marBottom w:val="0"/>
          <w:divBdr>
            <w:top w:val="none" w:sz="0" w:space="0" w:color="auto"/>
            <w:left w:val="none" w:sz="0" w:space="0" w:color="auto"/>
            <w:bottom w:val="none" w:sz="0" w:space="0" w:color="auto"/>
            <w:right w:val="none" w:sz="0" w:space="0" w:color="auto"/>
          </w:divBdr>
        </w:div>
        <w:div w:id="592788205">
          <w:marLeft w:val="0"/>
          <w:marRight w:val="0"/>
          <w:marTop w:val="0"/>
          <w:marBottom w:val="0"/>
          <w:divBdr>
            <w:top w:val="none" w:sz="0" w:space="0" w:color="auto"/>
            <w:left w:val="none" w:sz="0" w:space="0" w:color="auto"/>
            <w:bottom w:val="none" w:sz="0" w:space="0" w:color="auto"/>
            <w:right w:val="none" w:sz="0" w:space="0" w:color="auto"/>
          </w:divBdr>
        </w:div>
        <w:div w:id="594292759">
          <w:marLeft w:val="0"/>
          <w:marRight w:val="0"/>
          <w:marTop w:val="0"/>
          <w:marBottom w:val="0"/>
          <w:divBdr>
            <w:top w:val="none" w:sz="0" w:space="0" w:color="auto"/>
            <w:left w:val="none" w:sz="0" w:space="0" w:color="auto"/>
            <w:bottom w:val="none" w:sz="0" w:space="0" w:color="auto"/>
            <w:right w:val="none" w:sz="0" w:space="0" w:color="auto"/>
          </w:divBdr>
        </w:div>
        <w:div w:id="1881697877">
          <w:marLeft w:val="0"/>
          <w:marRight w:val="0"/>
          <w:marTop w:val="0"/>
          <w:marBottom w:val="0"/>
          <w:divBdr>
            <w:top w:val="none" w:sz="0" w:space="0" w:color="auto"/>
            <w:left w:val="none" w:sz="0" w:space="0" w:color="auto"/>
            <w:bottom w:val="none" w:sz="0" w:space="0" w:color="auto"/>
            <w:right w:val="none" w:sz="0" w:space="0" w:color="auto"/>
          </w:divBdr>
        </w:div>
        <w:div w:id="1491172826">
          <w:marLeft w:val="0"/>
          <w:marRight w:val="0"/>
          <w:marTop w:val="0"/>
          <w:marBottom w:val="0"/>
          <w:divBdr>
            <w:top w:val="none" w:sz="0" w:space="0" w:color="auto"/>
            <w:left w:val="none" w:sz="0" w:space="0" w:color="auto"/>
            <w:bottom w:val="none" w:sz="0" w:space="0" w:color="auto"/>
            <w:right w:val="none" w:sz="0" w:space="0" w:color="auto"/>
          </w:divBdr>
        </w:div>
        <w:div w:id="1340231672">
          <w:marLeft w:val="0"/>
          <w:marRight w:val="0"/>
          <w:marTop w:val="0"/>
          <w:marBottom w:val="0"/>
          <w:divBdr>
            <w:top w:val="none" w:sz="0" w:space="0" w:color="auto"/>
            <w:left w:val="none" w:sz="0" w:space="0" w:color="auto"/>
            <w:bottom w:val="none" w:sz="0" w:space="0" w:color="auto"/>
            <w:right w:val="none" w:sz="0" w:space="0" w:color="auto"/>
          </w:divBdr>
        </w:div>
        <w:div w:id="1974558376">
          <w:marLeft w:val="0"/>
          <w:marRight w:val="0"/>
          <w:marTop w:val="0"/>
          <w:marBottom w:val="0"/>
          <w:divBdr>
            <w:top w:val="none" w:sz="0" w:space="0" w:color="auto"/>
            <w:left w:val="none" w:sz="0" w:space="0" w:color="auto"/>
            <w:bottom w:val="none" w:sz="0" w:space="0" w:color="auto"/>
            <w:right w:val="none" w:sz="0" w:space="0" w:color="auto"/>
          </w:divBdr>
        </w:div>
        <w:div w:id="1814517476">
          <w:marLeft w:val="0"/>
          <w:marRight w:val="0"/>
          <w:marTop w:val="0"/>
          <w:marBottom w:val="0"/>
          <w:divBdr>
            <w:top w:val="none" w:sz="0" w:space="0" w:color="auto"/>
            <w:left w:val="none" w:sz="0" w:space="0" w:color="auto"/>
            <w:bottom w:val="none" w:sz="0" w:space="0" w:color="auto"/>
            <w:right w:val="none" w:sz="0" w:space="0" w:color="auto"/>
          </w:divBdr>
        </w:div>
        <w:div w:id="206452415">
          <w:marLeft w:val="0"/>
          <w:marRight w:val="0"/>
          <w:marTop w:val="0"/>
          <w:marBottom w:val="0"/>
          <w:divBdr>
            <w:top w:val="none" w:sz="0" w:space="0" w:color="auto"/>
            <w:left w:val="none" w:sz="0" w:space="0" w:color="auto"/>
            <w:bottom w:val="none" w:sz="0" w:space="0" w:color="auto"/>
            <w:right w:val="none" w:sz="0" w:space="0" w:color="auto"/>
          </w:divBdr>
        </w:div>
        <w:div w:id="1129741945">
          <w:marLeft w:val="0"/>
          <w:marRight w:val="0"/>
          <w:marTop w:val="0"/>
          <w:marBottom w:val="0"/>
          <w:divBdr>
            <w:top w:val="none" w:sz="0" w:space="0" w:color="auto"/>
            <w:left w:val="none" w:sz="0" w:space="0" w:color="auto"/>
            <w:bottom w:val="none" w:sz="0" w:space="0" w:color="auto"/>
            <w:right w:val="none" w:sz="0" w:space="0" w:color="auto"/>
          </w:divBdr>
        </w:div>
        <w:div w:id="589001963">
          <w:marLeft w:val="0"/>
          <w:marRight w:val="0"/>
          <w:marTop w:val="0"/>
          <w:marBottom w:val="0"/>
          <w:divBdr>
            <w:top w:val="none" w:sz="0" w:space="0" w:color="auto"/>
            <w:left w:val="none" w:sz="0" w:space="0" w:color="auto"/>
            <w:bottom w:val="none" w:sz="0" w:space="0" w:color="auto"/>
            <w:right w:val="none" w:sz="0" w:space="0" w:color="auto"/>
          </w:divBdr>
        </w:div>
        <w:div w:id="2033219750">
          <w:marLeft w:val="0"/>
          <w:marRight w:val="0"/>
          <w:marTop w:val="0"/>
          <w:marBottom w:val="0"/>
          <w:divBdr>
            <w:top w:val="none" w:sz="0" w:space="0" w:color="auto"/>
            <w:left w:val="none" w:sz="0" w:space="0" w:color="auto"/>
            <w:bottom w:val="none" w:sz="0" w:space="0" w:color="auto"/>
            <w:right w:val="none" w:sz="0" w:space="0" w:color="auto"/>
          </w:divBdr>
        </w:div>
        <w:div w:id="486939011">
          <w:marLeft w:val="0"/>
          <w:marRight w:val="0"/>
          <w:marTop w:val="0"/>
          <w:marBottom w:val="0"/>
          <w:divBdr>
            <w:top w:val="none" w:sz="0" w:space="0" w:color="auto"/>
            <w:left w:val="none" w:sz="0" w:space="0" w:color="auto"/>
            <w:bottom w:val="none" w:sz="0" w:space="0" w:color="auto"/>
            <w:right w:val="none" w:sz="0" w:space="0" w:color="auto"/>
          </w:divBdr>
        </w:div>
        <w:div w:id="1104037409">
          <w:marLeft w:val="0"/>
          <w:marRight w:val="0"/>
          <w:marTop w:val="0"/>
          <w:marBottom w:val="0"/>
          <w:divBdr>
            <w:top w:val="none" w:sz="0" w:space="0" w:color="auto"/>
            <w:left w:val="none" w:sz="0" w:space="0" w:color="auto"/>
            <w:bottom w:val="none" w:sz="0" w:space="0" w:color="auto"/>
            <w:right w:val="none" w:sz="0" w:space="0" w:color="auto"/>
          </w:divBdr>
        </w:div>
        <w:div w:id="108165087">
          <w:marLeft w:val="0"/>
          <w:marRight w:val="0"/>
          <w:marTop w:val="0"/>
          <w:marBottom w:val="0"/>
          <w:divBdr>
            <w:top w:val="none" w:sz="0" w:space="0" w:color="auto"/>
            <w:left w:val="none" w:sz="0" w:space="0" w:color="auto"/>
            <w:bottom w:val="none" w:sz="0" w:space="0" w:color="auto"/>
            <w:right w:val="none" w:sz="0" w:space="0" w:color="auto"/>
          </w:divBdr>
        </w:div>
        <w:div w:id="1051928498">
          <w:marLeft w:val="0"/>
          <w:marRight w:val="0"/>
          <w:marTop w:val="0"/>
          <w:marBottom w:val="0"/>
          <w:divBdr>
            <w:top w:val="none" w:sz="0" w:space="0" w:color="auto"/>
            <w:left w:val="none" w:sz="0" w:space="0" w:color="auto"/>
            <w:bottom w:val="none" w:sz="0" w:space="0" w:color="auto"/>
            <w:right w:val="none" w:sz="0" w:space="0" w:color="auto"/>
          </w:divBdr>
        </w:div>
        <w:div w:id="1695031934">
          <w:marLeft w:val="0"/>
          <w:marRight w:val="0"/>
          <w:marTop w:val="0"/>
          <w:marBottom w:val="0"/>
          <w:divBdr>
            <w:top w:val="none" w:sz="0" w:space="0" w:color="auto"/>
            <w:left w:val="none" w:sz="0" w:space="0" w:color="auto"/>
            <w:bottom w:val="none" w:sz="0" w:space="0" w:color="auto"/>
            <w:right w:val="none" w:sz="0" w:space="0" w:color="auto"/>
          </w:divBdr>
        </w:div>
        <w:div w:id="1328365394">
          <w:marLeft w:val="0"/>
          <w:marRight w:val="0"/>
          <w:marTop w:val="0"/>
          <w:marBottom w:val="0"/>
          <w:divBdr>
            <w:top w:val="none" w:sz="0" w:space="0" w:color="auto"/>
            <w:left w:val="none" w:sz="0" w:space="0" w:color="auto"/>
            <w:bottom w:val="none" w:sz="0" w:space="0" w:color="auto"/>
            <w:right w:val="none" w:sz="0" w:space="0" w:color="auto"/>
          </w:divBdr>
        </w:div>
        <w:div w:id="1331173602">
          <w:marLeft w:val="0"/>
          <w:marRight w:val="0"/>
          <w:marTop w:val="0"/>
          <w:marBottom w:val="0"/>
          <w:divBdr>
            <w:top w:val="none" w:sz="0" w:space="0" w:color="auto"/>
            <w:left w:val="none" w:sz="0" w:space="0" w:color="auto"/>
            <w:bottom w:val="none" w:sz="0" w:space="0" w:color="auto"/>
            <w:right w:val="none" w:sz="0" w:space="0" w:color="auto"/>
          </w:divBdr>
        </w:div>
        <w:div w:id="755319400">
          <w:marLeft w:val="0"/>
          <w:marRight w:val="0"/>
          <w:marTop w:val="0"/>
          <w:marBottom w:val="0"/>
          <w:divBdr>
            <w:top w:val="none" w:sz="0" w:space="0" w:color="auto"/>
            <w:left w:val="none" w:sz="0" w:space="0" w:color="auto"/>
            <w:bottom w:val="none" w:sz="0" w:space="0" w:color="auto"/>
            <w:right w:val="none" w:sz="0" w:space="0" w:color="auto"/>
          </w:divBdr>
        </w:div>
        <w:div w:id="677924505">
          <w:marLeft w:val="0"/>
          <w:marRight w:val="0"/>
          <w:marTop w:val="0"/>
          <w:marBottom w:val="0"/>
          <w:divBdr>
            <w:top w:val="none" w:sz="0" w:space="0" w:color="auto"/>
            <w:left w:val="none" w:sz="0" w:space="0" w:color="auto"/>
            <w:bottom w:val="none" w:sz="0" w:space="0" w:color="auto"/>
            <w:right w:val="none" w:sz="0" w:space="0" w:color="auto"/>
          </w:divBdr>
        </w:div>
        <w:div w:id="1653095059">
          <w:marLeft w:val="0"/>
          <w:marRight w:val="0"/>
          <w:marTop w:val="0"/>
          <w:marBottom w:val="0"/>
          <w:divBdr>
            <w:top w:val="none" w:sz="0" w:space="0" w:color="auto"/>
            <w:left w:val="none" w:sz="0" w:space="0" w:color="auto"/>
            <w:bottom w:val="none" w:sz="0" w:space="0" w:color="auto"/>
            <w:right w:val="none" w:sz="0" w:space="0" w:color="auto"/>
          </w:divBdr>
        </w:div>
        <w:div w:id="763918051">
          <w:marLeft w:val="0"/>
          <w:marRight w:val="0"/>
          <w:marTop w:val="0"/>
          <w:marBottom w:val="0"/>
          <w:divBdr>
            <w:top w:val="none" w:sz="0" w:space="0" w:color="auto"/>
            <w:left w:val="none" w:sz="0" w:space="0" w:color="auto"/>
            <w:bottom w:val="none" w:sz="0" w:space="0" w:color="auto"/>
            <w:right w:val="none" w:sz="0" w:space="0" w:color="auto"/>
          </w:divBdr>
        </w:div>
        <w:div w:id="407191756">
          <w:marLeft w:val="0"/>
          <w:marRight w:val="0"/>
          <w:marTop w:val="0"/>
          <w:marBottom w:val="0"/>
          <w:divBdr>
            <w:top w:val="none" w:sz="0" w:space="0" w:color="auto"/>
            <w:left w:val="none" w:sz="0" w:space="0" w:color="auto"/>
            <w:bottom w:val="none" w:sz="0" w:space="0" w:color="auto"/>
            <w:right w:val="none" w:sz="0" w:space="0" w:color="auto"/>
          </w:divBdr>
        </w:div>
        <w:div w:id="1912154401">
          <w:marLeft w:val="0"/>
          <w:marRight w:val="0"/>
          <w:marTop w:val="0"/>
          <w:marBottom w:val="0"/>
          <w:divBdr>
            <w:top w:val="none" w:sz="0" w:space="0" w:color="auto"/>
            <w:left w:val="none" w:sz="0" w:space="0" w:color="auto"/>
            <w:bottom w:val="none" w:sz="0" w:space="0" w:color="auto"/>
            <w:right w:val="none" w:sz="0" w:space="0" w:color="auto"/>
          </w:divBdr>
        </w:div>
        <w:div w:id="1671330518">
          <w:marLeft w:val="0"/>
          <w:marRight w:val="0"/>
          <w:marTop w:val="0"/>
          <w:marBottom w:val="0"/>
          <w:divBdr>
            <w:top w:val="none" w:sz="0" w:space="0" w:color="auto"/>
            <w:left w:val="none" w:sz="0" w:space="0" w:color="auto"/>
            <w:bottom w:val="none" w:sz="0" w:space="0" w:color="auto"/>
            <w:right w:val="none" w:sz="0" w:space="0" w:color="auto"/>
          </w:divBdr>
        </w:div>
        <w:div w:id="343820462">
          <w:marLeft w:val="0"/>
          <w:marRight w:val="0"/>
          <w:marTop w:val="0"/>
          <w:marBottom w:val="0"/>
          <w:divBdr>
            <w:top w:val="none" w:sz="0" w:space="0" w:color="auto"/>
            <w:left w:val="none" w:sz="0" w:space="0" w:color="auto"/>
            <w:bottom w:val="none" w:sz="0" w:space="0" w:color="auto"/>
            <w:right w:val="none" w:sz="0" w:space="0" w:color="auto"/>
          </w:divBdr>
        </w:div>
        <w:div w:id="1676110431">
          <w:marLeft w:val="0"/>
          <w:marRight w:val="0"/>
          <w:marTop w:val="0"/>
          <w:marBottom w:val="0"/>
          <w:divBdr>
            <w:top w:val="none" w:sz="0" w:space="0" w:color="auto"/>
            <w:left w:val="none" w:sz="0" w:space="0" w:color="auto"/>
            <w:bottom w:val="none" w:sz="0" w:space="0" w:color="auto"/>
            <w:right w:val="none" w:sz="0" w:space="0" w:color="auto"/>
          </w:divBdr>
        </w:div>
        <w:div w:id="1460496104">
          <w:marLeft w:val="0"/>
          <w:marRight w:val="0"/>
          <w:marTop w:val="0"/>
          <w:marBottom w:val="0"/>
          <w:divBdr>
            <w:top w:val="none" w:sz="0" w:space="0" w:color="auto"/>
            <w:left w:val="none" w:sz="0" w:space="0" w:color="auto"/>
            <w:bottom w:val="none" w:sz="0" w:space="0" w:color="auto"/>
            <w:right w:val="none" w:sz="0" w:space="0" w:color="auto"/>
          </w:divBdr>
        </w:div>
        <w:div w:id="13381452">
          <w:marLeft w:val="0"/>
          <w:marRight w:val="0"/>
          <w:marTop w:val="0"/>
          <w:marBottom w:val="0"/>
          <w:divBdr>
            <w:top w:val="none" w:sz="0" w:space="0" w:color="auto"/>
            <w:left w:val="none" w:sz="0" w:space="0" w:color="auto"/>
            <w:bottom w:val="none" w:sz="0" w:space="0" w:color="auto"/>
            <w:right w:val="none" w:sz="0" w:space="0" w:color="auto"/>
          </w:divBdr>
        </w:div>
        <w:div w:id="2126532806">
          <w:marLeft w:val="0"/>
          <w:marRight w:val="0"/>
          <w:marTop w:val="0"/>
          <w:marBottom w:val="0"/>
          <w:divBdr>
            <w:top w:val="none" w:sz="0" w:space="0" w:color="auto"/>
            <w:left w:val="none" w:sz="0" w:space="0" w:color="auto"/>
            <w:bottom w:val="none" w:sz="0" w:space="0" w:color="auto"/>
            <w:right w:val="none" w:sz="0" w:space="0" w:color="auto"/>
          </w:divBdr>
        </w:div>
        <w:div w:id="1258292730">
          <w:marLeft w:val="0"/>
          <w:marRight w:val="0"/>
          <w:marTop w:val="0"/>
          <w:marBottom w:val="0"/>
          <w:divBdr>
            <w:top w:val="none" w:sz="0" w:space="0" w:color="auto"/>
            <w:left w:val="none" w:sz="0" w:space="0" w:color="auto"/>
            <w:bottom w:val="none" w:sz="0" w:space="0" w:color="auto"/>
            <w:right w:val="none" w:sz="0" w:space="0" w:color="auto"/>
          </w:divBdr>
        </w:div>
        <w:div w:id="1507017120">
          <w:marLeft w:val="0"/>
          <w:marRight w:val="0"/>
          <w:marTop w:val="0"/>
          <w:marBottom w:val="0"/>
          <w:divBdr>
            <w:top w:val="none" w:sz="0" w:space="0" w:color="auto"/>
            <w:left w:val="none" w:sz="0" w:space="0" w:color="auto"/>
            <w:bottom w:val="none" w:sz="0" w:space="0" w:color="auto"/>
            <w:right w:val="none" w:sz="0" w:space="0" w:color="auto"/>
          </w:divBdr>
        </w:div>
        <w:div w:id="1345864362">
          <w:marLeft w:val="0"/>
          <w:marRight w:val="0"/>
          <w:marTop w:val="120"/>
          <w:marBottom w:val="96"/>
          <w:divBdr>
            <w:top w:val="none" w:sz="0" w:space="0" w:color="auto"/>
            <w:left w:val="none" w:sz="0" w:space="0" w:color="auto"/>
            <w:bottom w:val="none" w:sz="0" w:space="0" w:color="auto"/>
            <w:right w:val="none" w:sz="0" w:space="0" w:color="auto"/>
          </w:divBdr>
          <w:divsChild>
            <w:div w:id="827012777">
              <w:marLeft w:val="0"/>
              <w:marRight w:val="0"/>
              <w:marTop w:val="0"/>
              <w:marBottom w:val="0"/>
              <w:divBdr>
                <w:top w:val="none" w:sz="0" w:space="0" w:color="auto"/>
                <w:left w:val="none" w:sz="0" w:space="0" w:color="auto"/>
                <w:bottom w:val="none" w:sz="0" w:space="0" w:color="auto"/>
                <w:right w:val="none" w:sz="0" w:space="0" w:color="auto"/>
              </w:divBdr>
            </w:div>
            <w:div w:id="148713154">
              <w:marLeft w:val="0"/>
              <w:marRight w:val="0"/>
              <w:marTop w:val="0"/>
              <w:marBottom w:val="0"/>
              <w:divBdr>
                <w:top w:val="none" w:sz="0" w:space="0" w:color="auto"/>
                <w:left w:val="none" w:sz="0" w:space="0" w:color="auto"/>
                <w:bottom w:val="none" w:sz="0" w:space="0" w:color="auto"/>
                <w:right w:val="none" w:sz="0" w:space="0" w:color="auto"/>
              </w:divBdr>
            </w:div>
          </w:divsChild>
        </w:div>
        <w:div w:id="506553998">
          <w:marLeft w:val="0"/>
          <w:marRight w:val="0"/>
          <w:marTop w:val="0"/>
          <w:marBottom w:val="0"/>
          <w:divBdr>
            <w:top w:val="none" w:sz="0" w:space="0" w:color="auto"/>
            <w:left w:val="none" w:sz="0" w:space="0" w:color="auto"/>
            <w:bottom w:val="none" w:sz="0" w:space="0" w:color="auto"/>
            <w:right w:val="none" w:sz="0" w:space="0" w:color="auto"/>
          </w:divBdr>
        </w:div>
        <w:div w:id="2067795981">
          <w:marLeft w:val="0"/>
          <w:marRight w:val="0"/>
          <w:marTop w:val="0"/>
          <w:marBottom w:val="0"/>
          <w:divBdr>
            <w:top w:val="none" w:sz="0" w:space="0" w:color="auto"/>
            <w:left w:val="none" w:sz="0" w:space="0" w:color="auto"/>
            <w:bottom w:val="none" w:sz="0" w:space="0" w:color="auto"/>
            <w:right w:val="none" w:sz="0" w:space="0" w:color="auto"/>
          </w:divBdr>
        </w:div>
        <w:div w:id="156048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19265</Words>
  <Characters>109813</Characters>
  <Application>Microsoft Office Word</Application>
  <DocSecurity>0</DocSecurity>
  <Lines>915</Lines>
  <Paragraphs>257</Paragraphs>
  <ScaleCrop>false</ScaleCrop>
  <Company>Reanimator Extreme Edition</Company>
  <LinksUpToDate>false</LinksUpToDate>
  <CharactersWithSpaces>128821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2018-12-29T06:12:00Z</dcterms:created>
  <dcterms:modified xsi:type="dcterms:W3CDTF">2018-12-29T06:12:00Z</dcterms:modified>
</cp:coreProperties>
</file>