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36" w:rsidRPr="00C51919" w:rsidRDefault="00C51919" w:rsidP="00724C3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"http://www.kremlin.ru/acts/bank/48747"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="00724C36" w:rsidRPr="00C51919">
        <w:rPr>
          <w:rStyle w:val="a4"/>
          <w:rFonts w:ascii="Arial" w:hAnsi="Arial" w:cs="Arial"/>
          <w:sz w:val="23"/>
          <w:szCs w:val="23"/>
        </w:rPr>
        <w:t>Указ Президента Российской Федерации от 29.12.2022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операции";</w:t>
      </w:r>
    </w:p>
    <w:p w:rsidR="00724C36" w:rsidRPr="00C51919" w:rsidRDefault="00C51919" w:rsidP="0072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end"/>
      </w:r>
      <w:bookmarkStart w:id="0" w:name="_GoBack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"https://тимрегион.рф/images/stories/doc/antikor/npa/IM_po_Ukazu_968.pdf"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="00724C36" w:rsidRPr="00C51919">
        <w:rPr>
          <w:rStyle w:val="a4"/>
          <w:rFonts w:ascii="Arial" w:hAnsi="Arial" w:cs="Arial"/>
          <w:sz w:val="23"/>
          <w:szCs w:val="23"/>
        </w:rPr>
        <w:t>Инструктивно-методические материалы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</w:p>
    <w:p w:rsidR="008479E7" w:rsidRDefault="00C51919">
      <w:r>
        <w:rPr>
          <w:rFonts w:ascii="Arial" w:eastAsia="Times New Roman" w:hAnsi="Arial" w:cs="Arial"/>
          <w:sz w:val="23"/>
          <w:szCs w:val="23"/>
          <w:lang w:eastAsia="ru-RU"/>
        </w:rPr>
        <w:fldChar w:fldCharType="end"/>
      </w:r>
      <w:bookmarkEnd w:id="0"/>
    </w:p>
    <w:sectPr w:rsidR="0084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3"/>
    <w:rsid w:val="00724C36"/>
    <w:rsid w:val="008479E7"/>
    <w:rsid w:val="00A733F3"/>
    <w:rsid w:val="00C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4C46-06EC-4929-9243-A4E6AF3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2023-05-16T07:52:00Z</dcterms:created>
  <dcterms:modified xsi:type="dcterms:W3CDTF">2023-05-16T08:03:00Z</dcterms:modified>
</cp:coreProperties>
</file>