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64733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647331" w:rsidRPr="00647331">
        <w:rPr>
          <w:sz w:val="28"/>
          <w:szCs w:val="28"/>
        </w:rPr>
        <w:t>О признании утратившим силу  решение Совета Дербентского сельского поселения Тимашевского района от 17 июня 2019 г. № 211 «Об утверждении правил инвентаризации зелёных насаждений на территории Дербентского сельског</w:t>
      </w:r>
      <w:r w:rsidR="00647331">
        <w:rPr>
          <w:sz w:val="28"/>
          <w:szCs w:val="28"/>
        </w:rPr>
        <w:t>о поселения 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647331" w:rsidRPr="00647331">
        <w:t xml:space="preserve"> </w:t>
      </w:r>
      <w:r w:rsidR="00647331" w:rsidRPr="00647331">
        <w:rPr>
          <w:sz w:val="28"/>
          <w:szCs w:val="28"/>
        </w:rPr>
        <w:t>В   соответствии   с   Законом Краснодарского края от 23 декабря 2020 г. № 4202-КЗ «О внесении изменений в Закон Краснодарского края«Об охране зеленых насаждений в Краснодарском крае», руководствуясь Требованиями Прокуратуры Тимашевского района от 10 февраля 2020 г. № 7-02-2020/15177 «Об изменении нормативно правового акта с целью исключения выявленного коррупциогенного фактора»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0230">
        <w:rPr>
          <w:sz w:val="28"/>
          <w:szCs w:val="28"/>
        </w:rPr>
        <w:t>.02.2020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2015-03-12T06:55:00Z</cp:lastPrinted>
  <dcterms:created xsi:type="dcterms:W3CDTF">2015-03-11T06:48:00Z</dcterms:created>
  <dcterms:modified xsi:type="dcterms:W3CDTF">2020-06-24T13:33:00Z</dcterms:modified>
</cp:coreProperties>
</file>